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F2" w:rsidRPr="00FE29C1" w:rsidRDefault="00F07EE3" w:rsidP="005414F2">
      <w:pPr>
        <w:pStyle w:val="Heading1"/>
        <w:spacing w:beforeLines="20" w:afterLines="20" w:line="240" w:lineRule="auto"/>
        <w:ind w:left="6120" w:right="-72"/>
        <w:rPr>
          <w:b/>
          <w:bCs/>
          <w:sz w:val="22"/>
          <w:szCs w:val="22"/>
        </w:rPr>
      </w:pPr>
      <w:bookmarkStart w:id="0" w:name="_Toc128810686"/>
      <w:r w:rsidRPr="002120F1">
        <w:rPr>
          <w:b/>
          <w:bCs/>
          <w:sz w:val="22"/>
          <w:szCs w:val="22"/>
        </w:rPr>
        <w:t xml:space="preserve"> </w:t>
      </w:r>
      <w:r w:rsidR="006A6810" w:rsidRPr="002120F1">
        <w:rPr>
          <w:b/>
          <w:bCs/>
          <w:sz w:val="22"/>
          <w:szCs w:val="22"/>
        </w:rPr>
        <w:t xml:space="preserve">                         </w:t>
      </w:r>
      <w:r w:rsidR="005414F2" w:rsidRPr="00FE29C1">
        <w:rPr>
          <w:b/>
          <w:bCs/>
          <w:sz w:val="22"/>
          <w:szCs w:val="22"/>
        </w:rPr>
        <w:t>APSTIPRINĀTS</w:t>
      </w:r>
      <w:bookmarkEnd w:id="0"/>
    </w:p>
    <w:p w:rsidR="005414F2" w:rsidRPr="00FE29C1" w:rsidRDefault="004B058D" w:rsidP="005414F2">
      <w:pPr>
        <w:spacing w:beforeLines="20" w:afterLines="20" w:line="240" w:lineRule="auto"/>
        <w:ind w:left="6120" w:right="-72"/>
        <w:jc w:val="right"/>
        <w:rPr>
          <w:sz w:val="22"/>
          <w:szCs w:val="22"/>
        </w:rPr>
      </w:pPr>
      <w:r w:rsidRPr="00FE29C1">
        <w:rPr>
          <w:sz w:val="22"/>
          <w:szCs w:val="22"/>
        </w:rPr>
        <w:t>Iepirkumu</w:t>
      </w:r>
      <w:r w:rsidR="005414F2" w:rsidRPr="00FE29C1">
        <w:rPr>
          <w:sz w:val="22"/>
          <w:szCs w:val="22"/>
        </w:rPr>
        <w:t xml:space="preserve"> komisijas sēdē</w:t>
      </w:r>
    </w:p>
    <w:p w:rsidR="007B5999" w:rsidRPr="00FE29C1" w:rsidRDefault="007B5999" w:rsidP="005414F2">
      <w:pPr>
        <w:spacing w:beforeLines="20" w:afterLines="20" w:line="240" w:lineRule="auto"/>
        <w:ind w:left="6120" w:right="-72"/>
        <w:jc w:val="right"/>
        <w:rPr>
          <w:sz w:val="22"/>
          <w:szCs w:val="22"/>
        </w:rPr>
      </w:pPr>
      <w:r w:rsidRPr="00FE29C1">
        <w:rPr>
          <w:sz w:val="22"/>
          <w:szCs w:val="22"/>
        </w:rPr>
        <w:t>201</w:t>
      </w:r>
      <w:r w:rsidR="002120F1" w:rsidRPr="00FE29C1">
        <w:rPr>
          <w:sz w:val="22"/>
          <w:szCs w:val="22"/>
        </w:rPr>
        <w:t>9</w:t>
      </w:r>
      <w:r w:rsidR="00F5309F" w:rsidRPr="00FE29C1">
        <w:rPr>
          <w:sz w:val="22"/>
          <w:szCs w:val="22"/>
        </w:rPr>
        <w:t xml:space="preserve">.gada </w:t>
      </w:r>
      <w:r w:rsidR="002120F1" w:rsidRPr="00FE29C1">
        <w:rPr>
          <w:sz w:val="22"/>
          <w:szCs w:val="22"/>
        </w:rPr>
        <w:t>25</w:t>
      </w:r>
      <w:r w:rsidR="00F5309F" w:rsidRPr="00FE29C1">
        <w:rPr>
          <w:sz w:val="22"/>
          <w:szCs w:val="22"/>
        </w:rPr>
        <w:t xml:space="preserve">. </w:t>
      </w:r>
      <w:r w:rsidR="002120F1" w:rsidRPr="00FE29C1">
        <w:rPr>
          <w:sz w:val="22"/>
          <w:szCs w:val="22"/>
        </w:rPr>
        <w:t>jūnijā</w:t>
      </w:r>
    </w:p>
    <w:p w:rsidR="005414F2" w:rsidRPr="00FE29C1" w:rsidRDefault="005414F2" w:rsidP="005414F2">
      <w:pPr>
        <w:pStyle w:val="naisf"/>
        <w:spacing w:beforeLines="20" w:beforeAutospacing="0" w:afterLines="20" w:afterAutospacing="0" w:line="240" w:lineRule="auto"/>
        <w:ind w:left="6120" w:right="-72"/>
        <w:jc w:val="right"/>
        <w:rPr>
          <w:sz w:val="22"/>
          <w:szCs w:val="22"/>
          <w:lang w:val="lv-LV"/>
        </w:rPr>
      </w:pPr>
    </w:p>
    <w:p w:rsidR="005414F2" w:rsidRPr="00FE29C1" w:rsidRDefault="005414F2" w:rsidP="005414F2">
      <w:pPr>
        <w:pStyle w:val="CommentText"/>
        <w:spacing w:before="20" w:after="20" w:line="240" w:lineRule="auto"/>
        <w:ind w:right="-72"/>
        <w:rPr>
          <w:sz w:val="22"/>
          <w:szCs w:val="22"/>
        </w:rPr>
      </w:pPr>
      <w:r w:rsidRPr="00FE29C1">
        <w:rPr>
          <w:sz w:val="22"/>
          <w:szCs w:val="22"/>
        </w:rPr>
        <w:tab/>
      </w:r>
    </w:p>
    <w:p w:rsidR="005414F2" w:rsidRPr="00FE29C1" w:rsidRDefault="005414F2" w:rsidP="005414F2">
      <w:pPr>
        <w:pStyle w:val="CommentText"/>
        <w:spacing w:before="20" w:after="20" w:line="240" w:lineRule="auto"/>
        <w:ind w:right="-72"/>
        <w:rPr>
          <w:sz w:val="22"/>
          <w:szCs w:val="22"/>
        </w:rPr>
      </w:pPr>
    </w:p>
    <w:p w:rsidR="005414F2" w:rsidRPr="00FE29C1" w:rsidRDefault="005414F2" w:rsidP="005414F2">
      <w:pPr>
        <w:spacing w:before="20" w:after="20" w:line="240" w:lineRule="auto"/>
        <w:ind w:right="-72"/>
        <w:rPr>
          <w:sz w:val="22"/>
          <w:szCs w:val="22"/>
        </w:rPr>
      </w:pPr>
    </w:p>
    <w:p w:rsidR="005414F2" w:rsidRPr="00FE29C1" w:rsidRDefault="005414F2" w:rsidP="005414F2">
      <w:pPr>
        <w:pStyle w:val="CommentText"/>
        <w:spacing w:before="20" w:after="20" w:line="240" w:lineRule="auto"/>
        <w:ind w:right="-72"/>
        <w:rPr>
          <w:sz w:val="22"/>
          <w:szCs w:val="22"/>
        </w:rPr>
      </w:pPr>
    </w:p>
    <w:p w:rsidR="005414F2" w:rsidRPr="00FE29C1" w:rsidRDefault="005414F2" w:rsidP="005414F2">
      <w:pPr>
        <w:spacing w:before="20" w:after="20" w:line="240" w:lineRule="auto"/>
        <w:ind w:right="-72"/>
        <w:rPr>
          <w:sz w:val="22"/>
          <w:szCs w:val="22"/>
        </w:rPr>
      </w:pPr>
    </w:p>
    <w:p w:rsidR="005414F2" w:rsidRPr="00FE29C1" w:rsidRDefault="005414F2" w:rsidP="005414F2">
      <w:pPr>
        <w:spacing w:before="20" w:after="20" w:line="240" w:lineRule="auto"/>
        <w:ind w:right="-72"/>
        <w:rPr>
          <w:sz w:val="22"/>
          <w:szCs w:val="22"/>
        </w:rPr>
      </w:pPr>
    </w:p>
    <w:p w:rsidR="005414F2" w:rsidRPr="00FE29C1" w:rsidRDefault="005414F2" w:rsidP="005414F2">
      <w:pPr>
        <w:spacing w:before="20" w:after="20" w:line="240" w:lineRule="auto"/>
        <w:ind w:right="-72"/>
        <w:rPr>
          <w:sz w:val="22"/>
          <w:szCs w:val="22"/>
        </w:rPr>
      </w:pPr>
    </w:p>
    <w:p w:rsidR="005414F2" w:rsidRPr="00FE29C1" w:rsidRDefault="005414F2" w:rsidP="005414F2">
      <w:pPr>
        <w:spacing w:before="20" w:after="20" w:line="240" w:lineRule="auto"/>
        <w:ind w:right="-72"/>
        <w:rPr>
          <w:sz w:val="22"/>
          <w:szCs w:val="22"/>
        </w:rPr>
      </w:pPr>
    </w:p>
    <w:p w:rsidR="005414F2" w:rsidRPr="00FE29C1" w:rsidRDefault="005414F2" w:rsidP="005414F2">
      <w:pPr>
        <w:pStyle w:val="Heading6"/>
        <w:tabs>
          <w:tab w:val="left" w:pos="1935"/>
          <w:tab w:val="center" w:pos="4500"/>
        </w:tabs>
        <w:spacing w:before="0" w:after="0"/>
        <w:ind w:right="-72"/>
        <w:jc w:val="left"/>
        <w:rPr>
          <w:b/>
          <w:bCs/>
          <w:i w:val="0"/>
          <w:iCs/>
          <w:szCs w:val="22"/>
        </w:rPr>
      </w:pPr>
      <w:r w:rsidRPr="00FE29C1">
        <w:rPr>
          <w:b/>
          <w:bCs/>
          <w:i w:val="0"/>
          <w:iCs/>
          <w:szCs w:val="22"/>
        </w:rPr>
        <w:tab/>
      </w:r>
    </w:p>
    <w:p w:rsidR="005414F2" w:rsidRPr="00FE29C1" w:rsidRDefault="005414F2" w:rsidP="005414F2">
      <w:pPr>
        <w:rPr>
          <w:sz w:val="22"/>
          <w:szCs w:val="22"/>
        </w:rPr>
      </w:pPr>
    </w:p>
    <w:p w:rsidR="005414F2" w:rsidRPr="00FE29C1" w:rsidRDefault="005414F2" w:rsidP="005414F2">
      <w:pPr>
        <w:pStyle w:val="Heading6"/>
        <w:tabs>
          <w:tab w:val="left" w:pos="1935"/>
          <w:tab w:val="center" w:pos="4500"/>
        </w:tabs>
        <w:spacing w:before="0" w:after="0"/>
        <w:ind w:right="-72"/>
        <w:jc w:val="left"/>
        <w:rPr>
          <w:b/>
          <w:bCs/>
          <w:i w:val="0"/>
          <w:iCs/>
          <w:szCs w:val="22"/>
        </w:rPr>
      </w:pPr>
    </w:p>
    <w:p w:rsidR="005414F2" w:rsidRPr="00FE29C1" w:rsidRDefault="005414F2" w:rsidP="005414F2">
      <w:pPr>
        <w:pStyle w:val="Heading6"/>
        <w:tabs>
          <w:tab w:val="left" w:pos="1935"/>
          <w:tab w:val="center" w:pos="4500"/>
        </w:tabs>
        <w:spacing w:before="0" w:after="0"/>
        <w:ind w:right="-72"/>
        <w:jc w:val="center"/>
        <w:rPr>
          <w:bCs/>
          <w:i w:val="0"/>
          <w:iCs/>
          <w:szCs w:val="22"/>
        </w:rPr>
      </w:pPr>
      <w:r w:rsidRPr="00FE29C1">
        <w:rPr>
          <w:bCs/>
          <w:i w:val="0"/>
          <w:iCs/>
          <w:szCs w:val="22"/>
        </w:rPr>
        <w:t>IEPIRKUMA</w:t>
      </w:r>
    </w:p>
    <w:p w:rsidR="001B48E8" w:rsidRPr="00FE29C1" w:rsidRDefault="002120F1" w:rsidP="00E17FF9">
      <w:pPr>
        <w:pStyle w:val="Title"/>
        <w:rPr>
          <w:sz w:val="22"/>
          <w:szCs w:val="22"/>
          <w:lang w:val="lv-LV"/>
        </w:rPr>
      </w:pPr>
      <w:r w:rsidRPr="00FE29C1">
        <w:rPr>
          <w:sz w:val="22"/>
          <w:szCs w:val="22"/>
          <w:lang w:val="lv-LV"/>
        </w:rPr>
        <w:t>„</w:t>
      </w:r>
      <w:r w:rsidR="001B48E8" w:rsidRPr="00FE29C1">
        <w:rPr>
          <w:sz w:val="22"/>
          <w:szCs w:val="22"/>
          <w:lang w:val="lv-LV"/>
        </w:rPr>
        <w:t>N</w:t>
      </w:r>
      <w:r w:rsidR="007E0B5E" w:rsidRPr="00FE29C1">
        <w:rPr>
          <w:sz w:val="22"/>
          <w:szCs w:val="22"/>
          <w:lang w:val="lv-LV"/>
        </w:rPr>
        <w:t>esankcionētu</w:t>
      </w:r>
      <w:r w:rsidR="001B48E8" w:rsidRPr="00FE29C1">
        <w:rPr>
          <w:sz w:val="22"/>
          <w:szCs w:val="22"/>
          <w:lang w:val="lv-LV"/>
        </w:rPr>
        <w:t xml:space="preserve"> </w:t>
      </w:r>
      <w:r w:rsidR="006F0A66" w:rsidRPr="00FE29C1">
        <w:rPr>
          <w:sz w:val="22"/>
          <w:szCs w:val="22"/>
          <w:lang w:val="lv-LV"/>
        </w:rPr>
        <w:t>būvniecības un būvju nojaukšnās</w:t>
      </w:r>
      <w:r w:rsidR="001B48E8" w:rsidRPr="00FE29C1">
        <w:rPr>
          <w:sz w:val="22"/>
          <w:szCs w:val="22"/>
          <w:lang w:val="lv-LV"/>
        </w:rPr>
        <w:t xml:space="preserve"> atkritumu izgāztuvju </w:t>
      </w:r>
      <w:r w:rsidR="00445E06" w:rsidRPr="00FE29C1">
        <w:rPr>
          <w:sz w:val="22"/>
          <w:szCs w:val="22"/>
          <w:lang w:val="lv-LV"/>
        </w:rPr>
        <w:t>likvidēšana</w:t>
      </w:r>
      <w:r w:rsidR="001B48E8" w:rsidRPr="00FE29C1">
        <w:rPr>
          <w:sz w:val="22"/>
          <w:szCs w:val="22"/>
          <w:lang w:val="lv-LV"/>
        </w:rPr>
        <w:t xml:space="preserve"> Jelgavas </w:t>
      </w:r>
    </w:p>
    <w:p w:rsidR="00E17FF9" w:rsidRPr="00FE29C1" w:rsidRDefault="001B48E8" w:rsidP="00E17FF9">
      <w:pPr>
        <w:pStyle w:val="Title"/>
        <w:rPr>
          <w:sz w:val="22"/>
          <w:szCs w:val="22"/>
          <w:lang w:val="lv-LV"/>
        </w:rPr>
      </w:pPr>
      <w:r w:rsidRPr="00FE29C1">
        <w:rPr>
          <w:sz w:val="22"/>
          <w:szCs w:val="22"/>
          <w:lang w:val="lv-LV"/>
        </w:rPr>
        <w:t>pilsētas administratīvajā teritorijā</w:t>
      </w:r>
      <w:r w:rsidR="002120F1" w:rsidRPr="00FE29C1">
        <w:rPr>
          <w:sz w:val="22"/>
          <w:szCs w:val="22"/>
          <w:lang w:val="lv-LV"/>
        </w:rPr>
        <w:t>”</w:t>
      </w:r>
    </w:p>
    <w:p w:rsidR="00660C08" w:rsidRPr="00FE29C1" w:rsidRDefault="00660C08" w:rsidP="00E17FF9">
      <w:pPr>
        <w:pStyle w:val="Title"/>
        <w:rPr>
          <w:sz w:val="22"/>
          <w:szCs w:val="22"/>
          <w:lang w:val="lv-LV"/>
        </w:rPr>
      </w:pPr>
    </w:p>
    <w:p w:rsidR="005414F2" w:rsidRPr="00FE29C1" w:rsidRDefault="005414F2" w:rsidP="005414F2">
      <w:pPr>
        <w:pStyle w:val="naisf"/>
        <w:spacing w:before="0" w:beforeAutospacing="0" w:after="0" w:afterAutospacing="0"/>
        <w:ind w:right="-72"/>
        <w:jc w:val="center"/>
        <w:rPr>
          <w:bCs/>
          <w:iCs/>
          <w:sz w:val="22"/>
          <w:szCs w:val="22"/>
          <w:lang w:val="lv-LV"/>
        </w:rPr>
      </w:pPr>
      <w:smartTag w:uri="schemas-tilde-lv/tildestengine" w:element="veidnes">
        <w:smartTagPr>
          <w:attr w:name="id" w:val="-1"/>
          <w:attr w:name="baseform" w:val="instrukcija"/>
          <w:attr w:name="text" w:val="INSTRUKCIJA&#10;"/>
        </w:smartTagPr>
        <w:r w:rsidRPr="00FE29C1">
          <w:rPr>
            <w:bCs/>
            <w:iCs/>
            <w:sz w:val="22"/>
            <w:szCs w:val="22"/>
            <w:lang w:val="lv-LV"/>
          </w:rPr>
          <w:t>INSTRUKCIJA</w:t>
        </w:r>
      </w:smartTag>
    </w:p>
    <w:p w:rsidR="005414F2" w:rsidRPr="00FE29C1" w:rsidRDefault="005414F2" w:rsidP="005414F2">
      <w:pPr>
        <w:pStyle w:val="naisf"/>
        <w:spacing w:before="0" w:beforeAutospacing="0" w:after="0" w:afterAutospacing="0"/>
        <w:ind w:right="-72"/>
        <w:jc w:val="center"/>
        <w:rPr>
          <w:bCs/>
          <w:iCs/>
          <w:sz w:val="22"/>
          <w:szCs w:val="22"/>
          <w:lang w:val="lv-LV"/>
        </w:rPr>
      </w:pPr>
    </w:p>
    <w:p w:rsidR="005414F2" w:rsidRPr="00FE29C1" w:rsidRDefault="005414F2" w:rsidP="005414F2">
      <w:pPr>
        <w:pStyle w:val="naisf"/>
        <w:spacing w:before="0" w:beforeAutospacing="0" w:after="0" w:afterAutospacing="0"/>
        <w:ind w:right="-72"/>
        <w:jc w:val="center"/>
        <w:rPr>
          <w:b/>
          <w:bCs/>
          <w:iCs/>
          <w:sz w:val="22"/>
          <w:szCs w:val="22"/>
          <w:lang w:val="lv-LV"/>
        </w:rPr>
      </w:pPr>
      <w:r w:rsidRPr="00FE29C1">
        <w:rPr>
          <w:b/>
          <w:bCs/>
          <w:iCs/>
          <w:sz w:val="22"/>
          <w:szCs w:val="22"/>
          <w:lang w:val="lv-LV"/>
        </w:rPr>
        <w:t xml:space="preserve">Iepirkuma identifikācijas numurs </w:t>
      </w:r>
      <w:r w:rsidR="005F4862" w:rsidRPr="00FE29C1">
        <w:rPr>
          <w:b/>
          <w:bCs/>
          <w:iCs/>
          <w:sz w:val="22"/>
          <w:szCs w:val="22"/>
          <w:lang w:val="lv-LV"/>
        </w:rPr>
        <w:t>1-14/EKO/</w:t>
      </w:r>
      <w:r w:rsidR="008106B7" w:rsidRPr="00FE29C1">
        <w:rPr>
          <w:b/>
          <w:bCs/>
          <w:iCs/>
          <w:sz w:val="22"/>
          <w:szCs w:val="22"/>
          <w:lang w:val="lv-LV"/>
        </w:rPr>
        <w:t>201</w:t>
      </w:r>
      <w:r w:rsidR="004632E7" w:rsidRPr="00FE29C1">
        <w:rPr>
          <w:b/>
          <w:bCs/>
          <w:iCs/>
          <w:sz w:val="22"/>
          <w:szCs w:val="22"/>
          <w:lang w:val="lv-LV"/>
        </w:rPr>
        <w:t>9</w:t>
      </w:r>
      <w:r w:rsidR="008106B7" w:rsidRPr="00FE29C1">
        <w:rPr>
          <w:b/>
          <w:bCs/>
          <w:iCs/>
          <w:sz w:val="22"/>
          <w:szCs w:val="22"/>
          <w:lang w:val="lv-LV"/>
        </w:rPr>
        <w:t>-</w:t>
      </w:r>
      <w:r w:rsidR="002120F1" w:rsidRPr="00FE29C1">
        <w:rPr>
          <w:b/>
          <w:bCs/>
          <w:iCs/>
          <w:sz w:val="22"/>
          <w:szCs w:val="22"/>
          <w:lang w:val="lv-LV"/>
        </w:rPr>
        <w:t>5</w:t>
      </w:r>
    </w:p>
    <w:p w:rsidR="005414F2" w:rsidRPr="00FE29C1" w:rsidRDefault="005414F2" w:rsidP="005414F2">
      <w:pPr>
        <w:pStyle w:val="naisf"/>
        <w:spacing w:before="0" w:beforeAutospacing="0" w:after="0" w:afterAutospacing="0"/>
        <w:ind w:right="-72"/>
        <w:jc w:val="center"/>
        <w:rPr>
          <w:bCs/>
          <w:iCs/>
          <w:sz w:val="22"/>
          <w:szCs w:val="22"/>
          <w:lang w:val="lv-LV"/>
        </w:rPr>
      </w:pPr>
    </w:p>
    <w:p w:rsidR="005414F2" w:rsidRPr="00FE29C1" w:rsidRDefault="005414F2" w:rsidP="005414F2">
      <w:pPr>
        <w:ind w:right="-72"/>
        <w:jc w:val="center"/>
        <w:rPr>
          <w:b/>
          <w:sz w:val="22"/>
          <w:szCs w:val="22"/>
        </w:rPr>
      </w:pPr>
    </w:p>
    <w:p w:rsidR="005414F2" w:rsidRPr="00FE29C1" w:rsidRDefault="005414F2" w:rsidP="005414F2">
      <w:pPr>
        <w:spacing w:before="20" w:after="20" w:line="240" w:lineRule="auto"/>
        <w:ind w:right="-72"/>
        <w:rPr>
          <w:sz w:val="22"/>
          <w:szCs w:val="22"/>
        </w:rPr>
      </w:pPr>
    </w:p>
    <w:p w:rsidR="005414F2" w:rsidRPr="00FE29C1" w:rsidRDefault="005414F2" w:rsidP="005414F2">
      <w:pPr>
        <w:spacing w:before="20" w:after="20" w:line="240" w:lineRule="auto"/>
        <w:ind w:right="-72"/>
        <w:rPr>
          <w:sz w:val="22"/>
          <w:szCs w:val="22"/>
        </w:rPr>
      </w:pPr>
    </w:p>
    <w:p w:rsidR="005414F2" w:rsidRPr="00FE29C1" w:rsidRDefault="005414F2" w:rsidP="005414F2">
      <w:pPr>
        <w:spacing w:before="20" w:after="20" w:line="240" w:lineRule="auto"/>
        <w:ind w:right="-72"/>
        <w:rPr>
          <w:sz w:val="22"/>
          <w:szCs w:val="22"/>
        </w:rPr>
      </w:pPr>
    </w:p>
    <w:p w:rsidR="005414F2" w:rsidRPr="00FE29C1" w:rsidRDefault="005414F2" w:rsidP="005414F2">
      <w:pPr>
        <w:spacing w:before="20" w:after="20" w:line="240" w:lineRule="auto"/>
        <w:ind w:right="-72"/>
        <w:jc w:val="center"/>
        <w:rPr>
          <w:sz w:val="22"/>
          <w:szCs w:val="22"/>
        </w:rPr>
      </w:pPr>
    </w:p>
    <w:p w:rsidR="005414F2" w:rsidRPr="00FE29C1" w:rsidRDefault="005414F2" w:rsidP="005414F2">
      <w:pPr>
        <w:spacing w:before="20" w:after="20" w:line="240" w:lineRule="auto"/>
        <w:ind w:right="-72"/>
        <w:jc w:val="center"/>
        <w:rPr>
          <w:sz w:val="22"/>
          <w:szCs w:val="22"/>
        </w:rPr>
      </w:pPr>
    </w:p>
    <w:p w:rsidR="005414F2" w:rsidRPr="00FE29C1" w:rsidRDefault="005414F2" w:rsidP="005414F2">
      <w:pPr>
        <w:spacing w:before="20" w:after="20" w:line="240" w:lineRule="auto"/>
        <w:ind w:right="-72"/>
        <w:jc w:val="center"/>
        <w:rPr>
          <w:sz w:val="22"/>
          <w:szCs w:val="22"/>
        </w:rPr>
      </w:pPr>
    </w:p>
    <w:p w:rsidR="005414F2" w:rsidRPr="00FE29C1" w:rsidRDefault="005414F2" w:rsidP="005414F2">
      <w:pPr>
        <w:spacing w:before="20" w:after="20" w:line="240" w:lineRule="auto"/>
        <w:ind w:right="-72"/>
        <w:jc w:val="center"/>
        <w:rPr>
          <w:sz w:val="22"/>
          <w:szCs w:val="22"/>
        </w:rPr>
      </w:pPr>
    </w:p>
    <w:p w:rsidR="005414F2" w:rsidRPr="00FE29C1" w:rsidRDefault="005414F2" w:rsidP="005414F2">
      <w:pPr>
        <w:spacing w:before="20" w:after="20" w:line="240" w:lineRule="auto"/>
        <w:ind w:right="-72"/>
        <w:jc w:val="center"/>
        <w:rPr>
          <w:sz w:val="22"/>
          <w:szCs w:val="22"/>
        </w:rPr>
      </w:pPr>
    </w:p>
    <w:p w:rsidR="005414F2" w:rsidRPr="00FE29C1" w:rsidRDefault="005414F2" w:rsidP="005414F2">
      <w:pPr>
        <w:spacing w:before="20" w:after="20" w:line="240" w:lineRule="auto"/>
        <w:ind w:right="-72"/>
        <w:jc w:val="center"/>
        <w:rPr>
          <w:sz w:val="22"/>
          <w:szCs w:val="22"/>
        </w:rPr>
      </w:pPr>
    </w:p>
    <w:p w:rsidR="005414F2" w:rsidRPr="00FE29C1" w:rsidRDefault="005414F2" w:rsidP="005414F2">
      <w:pPr>
        <w:spacing w:before="20" w:after="20" w:line="240" w:lineRule="auto"/>
        <w:ind w:right="-72"/>
        <w:jc w:val="center"/>
        <w:rPr>
          <w:sz w:val="22"/>
          <w:szCs w:val="22"/>
        </w:rPr>
      </w:pPr>
    </w:p>
    <w:p w:rsidR="005414F2" w:rsidRPr="00FE29C1" w:rsidRDefault="005414F2" w:rsidP="005414F2">
      <w:pPr>
        <w:spacing w:before="20" w:after="20" w:line="240" w:lineRule="auto"/>
        <w:ind w:right="-72"/>
        <w:jc w:val="center"/>
        <w:rPr>
          <w:sz w:val="22"/>
          <w:szCs w:val="22"/>
        </w:rPr>
      </w:pPr>
    </w:p>
    <w:p w:rsidR="005414F2" w:rsidRPr="00FE29C1" w:rsidRDefault="005414F2" w:rsidP="005414F2">
      <w:pPr>
        <w:spacing w:before="20" w:after="20" w:line="240" w:lineRule="auto"/>
        <w:ind w:right="-72"/>
        <w:jc w:val="center"/>
        <w:rPr>
          <w:sz w:val="22"/>
          <w:szCs w:val="22"/>
        </w:rPr>
      </w:pPr>
    </w:p>
    <w:p w:rsidR="005414F2" w:rsidRPr="00FE29C1" w:rsidRDefault="005414F2" w:rsidP="005414F2">
      <w:pPr>
        <w:spacing w:before="20" w:after="20" w:line="240" w:lineRule="auto"/>
        <w:ind w:right="-72"/>
        <w:rPr>
          <w:sz w:val="22"/>
          <w:szCs w:val="22"/>
        </w:rPr>
      </w:pPr>
    </w:p>
    <w:p w:rsidR="005414F2" w:rsidRPr="00FE29C1" w:rsidRDefault="005F4862" w:rsidP="005414F2">
      <w:pPr>
        <w:spacing w:before="20" w:after="20" w:line="240" w:lineRule="auto"/>
        <w:ind w:right="-72"/>
        <w:jc w:val="center"/>
        <w:rPr>
          <w:sz w:val="22"/>
          <w:szCs w:val="22"/>
        </w:rPr>
      </w:pPr>
      <w:r w:rsidRPr="00FE29C1">
        <w:rPr>
          <w:sz w:val="22"/>
          <w:szCs w:val="22"/>
        </w:rPr>
        <w:t>Jelgava, 201</w:t>
      </w:r>
      <w:r w:rsidR="002120F1" w:rsidRPr="00FE29C1">
        <w:rPr>
          <w:sz w:val="22"/>
          <w:szCs w:val="22"/>
        </w:rPr>
        <w:t>9</w:t>
      </w:r>
    </w:p>
    <w:p w:rsidR="00A611E7" w:rsidRPr="00FE29C1" w:rsidRDefault="005414F2" w:rsidP="00EA1C38">
      <w:pPr>
        <w:spacing w:before="20" w:after="20" w:line="240" w:lineRule="auto"/>
        <w:ind w:right="-72" w:firstLine="720"/>
        <w:jc w:val="left"/>
        <w:rPr>
          <w:sz w:val="22"/>
          <w:szCs w:val="22"/>
        </w:rPr>
      </w:pPr>
      <w:r w:rsidRPr="00FE29C1">
        <w:rPr>
          <w:sz w:val="22"/>
          <w:szCs w:val="22"/>
        </w:rPr>
        <w:br w:type="page"/>
      </w:r>
    </w:p>
    <w:p w:rsidR="005414F2" w:rsidRPr="00FE29C1" w:rsidRDefault="005414F2" w:rsidP="00EA1C38">
      <w:pPr>
        <w:spacing w:before="20" w:after="20" w:line="240" w:lineRule="auto"/>
        <w:ind w:right="-72" w:firstLine="720"/>
        <w:jc w:val="left"/>
        <w:rPr>
          <w:sz w:val="22"/>
          <w:szCs w:val="22"/>
        </w:rPr>
      </w:pPr>
      <w:r w:rsidRPr="00FE29C1">
        <w:rPr>
          <w:b/>
          <w:sz w:val="22"/>
          <w:szCs w:val="22"/>
        </w:rPr>
        <w:lastRenderedPageBreak/>
        <w:t>1. Instrukcijā lietotie jēdzieni</w:t>
      </w:r>
    </w:p>
    <w:p w:rsidR="005414F2" w:rsidRPr="00FE29C1" w:rsidRDefault="00C34BC8" w:rsidP="001C6283">
      <w:pPr>
        <w:spacing w:before="120" w:after="120" w:line="240" w:lineRule="auto"/>
        <w:rPr>
          <w:sz w:val="22"/>
          <w:szCs w:val="22"/>
        </w:rPr>
      </w:pPr>
      <w:r w:rsidRPr="00FE29C1">
        <w:rPr>
          <w:sz w:val="22"/>
          <w:szCs w:val="22"/>
        </w:rPr>
        <w:t>1.1.</w:t>
      </w:r>
      <w:r w:rsidRPr="00FE29C1">
        <w:rPr>
          <w:b/>
          <w:sz w:val="22"/>
          <w:szCs w:val="22"/>
        </w:rPr>
        <w:t xml:space="preserve"> </w:t>
      </w:r>
      <w:r w:rsidR="005414F2" w:rsidRPr="00FE29C1">
        <w:rPr>
          <w:b/>
          <w:sz w:val="22"/>
          <w:szCs w:val="22"/>
        </w:rPr>
        <w:t xml:space="preserve">Iepirkums </w:t>
      </w:r>
      <w:r w:rsidR="005414F2" w:rsidRPr="00FE29C1">
        <w:rPr>
          <w:sz w:val="22"/>
          <w:szCs w:val="22"/>
        </w:rPr>
        <w:t xml:space="preserve">– iepirkums, kas tiek rīkots saskaņā ar Publisko iepirkumu likuma </w:t>
      </w:r>
      <w:r w:rsidR="00447010" w:rsidRPr="00FE29C1">
        <w:rPr>
          <w:sz w:val="22"/>
          <w:szCs w:val="22"/>
        </w:rPr>
        <w:t>9.</w:t>
      </w:r>
      <w:r w:rsidR="005414F2" w:rsidRPr="00FE29C1">
        <w:rPr>
          <w:sz w:val="22"/>
          <w:szCs w:val="22"/>
        </w:rPr>
        <w:t>pantu. Iepirkumu izziņo, publicējot paziņojumu par plānoto līgumu Iepirkumu uzraudzības biroja mājas</w:t>
      </w:r>
      <w:r w:rsidR="001C6283" w:rsidRPr="00FE29C1">
        <w:rPr>
          <w:sz w:val="22"/>
          <w:szCs w:val="22"/>
        </w:rPr>
        <w:t xml:space="preserve"> </w:t>
      </w:r>
      <w:r w:rsidR="005414F2" w:rsidRPr="00FE29C1">
        <w:rPr>
          <w:sz w:val="22"/>
          <w:szCs w:val="22"/>
        </w:rPr>
        <w:t>lapā internetā un ievietojot paziņojumu Pasūtītāja mājas</w:t>
      </w:r>
      <w:r w:rsidR="001C6283" w:rsidRPr="00FE29C1">
        <w:rPr>
          <w:sz w:val="22"/>
          <w:szCs w:val="22"/>
        </w:rPr>
        <w:t xml:space="preserve"> </w:t>
      </w:r>
      <w:r w:rsidR="005414F2" w:rsidRPr="00FE29C1">
        <w:rPr>
          <w:sz w:val="22"/>
          <w:szCs w:val="22"/>
        </w:rPr>
        <w:t xml:space="preserve">lapā </w:t>
      </w:r>
      <w:r w:rsidR="00A074CD" w:rsidRPr="00FE29C1">
        <w:rPr>
          <w:sz w:val="22"/>
          <w:szCs w:val="22"/>
        </w:rPr>
        <w:t>www.zemgaleseko.lv</w:t>
      </w:r>
    </w:p>
    <w:p w:rsidR="005414F2" w:rsidRPr="00FE29C1" w:rsidRDefault="00C34BC8" w:rsidP="00C13D00">
      <w:pPr>
        <w:spacing w:before="120" w:after="120" w:line="240" w:lineRule="auto"/>
        <w:rPr>
          <w:sz w:val="22"/>
          <w:szCs w:val="22"/>
        </w:rPr>
      </w:pPr>
      <w:r w:rsidRPr="00FE29C1">
        <w:rPr>
          <w:sz w:val="22"/>
          <w:szCs w:val="22"/>
        </w:rPr>
        <w:t>1.2.</w:t>
      </w:r>
      <w:r w:rsidRPr="00FE29C1">
        <w:rPr>
          <w:b/>
          <w:sz w:val="22"/>
          <w:szCs w:val="22"/>
        </w:rPr>
        <w:t xml:space="preserve"> </w:t>
      </w:r>
      <w:r w:rsidR="005414F2" w:rsidRPr="00FE29C1">
        <w:rPr>
          <w:b/>
          <w:sz w:val="22"/>
          <w:szCs w:val="22"/>
        </w:rPr>
        <w:t>Pasūtītājs</w:t>
      </w:r>
      <w:r w:rsidR="005414F2" w:rsidRPr="00FE29C1">
        <w:rPr>
          <w:sz w:val="22"/>
          <w:szCs w:val="22"/>
        </w:rPr>
        <w:t xml:space="preserve"> – Iepirkumu organizē un realizē SIA</w:t>
      </w:r>
      <w:r w:rsidR="00A074CD" w:rsidRPr="00FE29C1">
        <w:rPr>
          <w:sz w:val="22"/>
          <w:szCs w:val="22"/>
        </w:rPr>
        <w:t xml:space="preserve"> </w:t>
      </w:r>
      <w:r w:rsidR="00DA6945" w:rsidRPr="00FE29C1">
        <w:rPr>
          <w:sz w:val="22"/>
          <w:szCs w:val="22"/>
        </w:rPr>
        <w:t xml:space="preserve">Zemgales EKO, </w:t>
      </w:r>
      <w:r w:rsidR="005414F2" w:rsidRPr="00FE29C1">
        <w:rPr>
          <w:sz w:val="22"/>
          <w:szCs w:val="22"/>
        </w:rPr>
        <w:t xml:space="preserve">adrese </w:t>
      </w:r>
      <w:r w:rsidR="00A01B0A" w:rsidRPr="00FE29C1">
        <w:rPr>
          <w:sz w:val="22"/>
          <w:szCs w:val="22"/>
        </w:rPr>
        <w:t>„Brakšķu mājas”</w:t>
      </w:r>
      <w:r w:rsidR="00157B24" w:rsidRPr="00FE29C1">
        <w:rPr>
          <w:sz w:val="22"/>
          <w:szCs w:val="22"/>
        </w:rPr>
        <w:t>,</w:t>
      </w:r>
      <w:r w:rsidR="00727BA5" w:rsidRPr="00FE29C1">
        <w:rPr>
          <w:sz w:val="22"/>
          <w:szCs w:val="22"/>
        </w:rPr>
        <w:t xml:space="preserve"> </w:t>
      </w:r>
      <w:r w:rsidR="00A01B0A" w:rsidRPr="00FE29C1">
        <w:rPr>
          <w:sz w:val="22"/>
          <w:szCs w:val="22"/>
        </w:rPr>
        <w:t xml:space="preserve">Līvberzes pag., </w:t>
      </w:r>
      <w:r w:rsidR="00157B24" w:rsidRPr="00FE29C1">
        <w:rPr>
          <w:sz w:val="22"/>
          <w:szCs w:val="22"/>
        </w:rPr>
        <w:t xml:space="preserve"> Jelgava</w:t>
      </w:r>
      <w:r w:rsidR="00A01B0A" w:rsidRPr="00FE29C1">
        <w:rPr>
          <w:sz w:val="22"/>
          <w:szCs w:val="22"/>
        </w:rPr>
        <w:t xml:space="preserve">s </w:t>
      </w:r>
      <w:r w:rsidR="00727BA5" w:rsidRPr="00FE29C1">
        <w:rPr>
          <w:sz w:val="22"/>
          <w:szCs w:val="22"/>
        </w:rPr>
        <w:t>novads, LV-3014</w:t>
      </w:r>
      <w:r w:rsidR="005414F2" w:rsidRPr="00FE29C1">
        <w:rPr>
          <w:sz w:val="22"/>
          <w:szCs w:val="22"/>
        </w:rPr>
        <w:t xml:space="preserve">, tālrunis </w:t>
      </w:r>
      <w:r w:rsidR="00157B24" w:rsidRPr="00FE29C1">
        <w:rPr>
          <w:sz w:val="22"/>
          <w:szCs w:val="22"/>
        </w:rPr>
        <w:t>630235</w:t>
      </w:r>
      <w:r w:rsidR="00A01B0A" w:rsidRPr="00FE29C1">
        <w:rPr>
          <w:sz w:val="22"/>
          <w:szCs w:val="22"/>
        </w:rPr>
        <w:t>11</w:t>
      </w:r>
      <w:r w:rsidR="005414F2" w:rsidRPr="00FE29C1">
        <w:rPr>
          <w:sz w:val="22"/>
          <w:szCs w:val="22"/>
        </w:rPr>
        <w:t xml:space="preserve">, fakss </w:t>
      </w:r>
      <w:r w:rsidR="00157B24" w:rsidRPr="00FE29C1">
        <w:rPr>
          <w:sz w:val="22"/>
          <w:szCs w:val="22"/>
        </w:rPr>
        <w:t>63023511</w:t>
      </w:r>
      <w:r w:rsidR="005414F2" w:rsidRPr="00FE29C1">
        <w:rPr>
          <w:bCs/>
          <w:sz w:val="22"/>
          <w:szCs w:val="22"/>
        </w:rPr>
        <w:t xml:space="preserve">, e-pasts: </w:t>
      </w:r>
      <w:hyperlink r:id="rId8" w:history="1">
        <w:r w:rsidR="008F3723" w:rsidRPr="00FE29C1">
          <w:rPr>
            <w:rStyle w:val="Hyperlink"/>
            <w:sz w:val="22"/>
            <w:szCs w:val="22"/>
          </w:rPr>
          <w:t>eko@eko.jelgava.lv</w:t>
        </w:r>
      </w:hyperlink>
      <w:r w:rsidR="005414F2" w:rsidRPr="00FE29C1">
        <w:rPr>
          <w:bCs/>
          <w:sz w:val="22"/>
          <w:szCs w:val="22"/>
        </w:rPr>
        <w:t xml:space="preserve">. </w:t>
      </w:r>
    </w:p>
    <w:p w:rsidR="009E68F7" w:rsidRPr="00FE29C1" w:rsidRDefault="00C34BC8" w:rsidP="009E68F7">
      <w:pPr>
        <w:spacing w:before="120" w:after="120" w:line="240" w:lineRule="auto"/>
        <w:rPr>
          <w:sz w:val="22"/>
          <w:szCs w:val="22"/>
        </w:rPr>
      </w:pPr>
      <w:r w:rsidRPr="00FE29C1">
        <w:rPr>
          <w:sz w:val="22"/>
          <w:szCs w:val="22"/>
        </w:rPr>
        <w:t>1.3.</w:t>
      </w:r>
      <w:r w:rsidRPr="00FE29C1">
        <w:rPr>
          <w:b/>
          <w:sz w:val="22"/>
          <w:szCs w:val="22"/>
        </w:rPr>
        <w:t xml:space="preserve"> </w:t>
      </w:r>
      <w:r w:rsidR="005414F2" w:rsidRPr="00FE29C1">
        <w:rPr>
          <w:b/>
          <w:sz w:val="22"/>
          <w:szCs w:val="22"/>
        </w:rPr>
        <w:t xml:space="preserve">Piegādātājs </w:t>
      </w:r>
      <w:r w:rsidR="005414F2" w:rsidRPr="00FE29C1">
        <w:rPr>
          <w:bCs/>
          <w:sz w:val="22"/>
          <w:szCs w:val="22"/>
        </w:rPr>
        <w:t xml:space="preserve">– </w:t>
      </w:r>
      <w:r w:rsidR="009E68F7" w:rsidRPr="00FE29C1">
        <w:rPr>
          <w:sz w:val="22"/>
          <w:szCs w:val="22"/>
        </w:rPr>
        <w:t>fiziskā vai juridiskā persona, šādu personu apvienība jebkurā to kombinācijā, kas attiecīgi piedāvā tirgū piegādāt preci, sniegt pakalpojumu, saskaņā ar Pasūtītāja prasībām.</w:t>
      </w:r>
    </w:p>
    <w:p w:rsidR="005414F2" w:rsidRPr="00FE29C1" w:rsidRDefault="00C34BC8" w:rsidP="00C34BC8">
      <w:pPr>
        <w:spacing w:before="120" w:after="120" w:line="240" w:lineRule="auto"/>
        <w:rPr>
          <w:sz w:val="22"/>
          <w:szCs w:val="22"/>
        </w:rPr>
      </w:pPr>
      <w:r w:rsidRPr="00FE29C1">
        <w:rPr>
          <w:sz w:val="22"/>
          <w:szCs w:val="22"/>
        </w:rPr>
        <w:t>1.</w:t>
      </w:r>
      <w:r w:rsidR="00A34FE0" w:rsidRPr="00FE29C1">
        <w:rPr>
          <w:sz w:val="22"/>
          <w:szCs w:val="22"/>
        </w:rPr>
        <w:t>4</w:t>
      </w:r>
      <w:r w:rsidRPr="00FE29C1">
        <w:rPr>
          <w:sz w:val="22"/>
          <w:szCs w:val="22"/>
        </w:rPr>
        <w:t>.</w:t>
      </w:r>
      <w:r w:rsidRPr="00FE29C1">
        <w:rPr>
          <w:b/>
          <w:sz w:val="22"/>
          <w:szCs w:val="22"/>
        </w:rPr>
        <w:t xml:space="preserve"> </w:t>
      </w:r>
      <w:r w:rsidR="005414F2" w:rsidRPr="00FE29C1">
        <w:rPr>
          <w:b/>
          <w:sz w:val="22"/>
          <w:szCs w:val="22"/>
        </w:rPr>
        <w:t>Pretendents</w:t>
      </w:r>
      <w:r w:rsidR="005414F2" w:rsidRPr="00FE29C1">
        <w:rPr>
          <w:sz w:val="22"/>
          <w:szCs w:val="22"/>
        </w:rPr>
        <w:t xml:space="preserve"> – Piegādātājs, kurš ir iesniedzis piedāvājumu. </w:t>
      </w:r>
    </w:p>
    <w:p w:rsidR="005414F2" w:rsidRPr="00FE29C1" w:rsidRDefault="00C34BC8" w:rsidP="00C34BC8">
      <w:pPr>
        <w:spacing w:before="120" w:after="120" w:line="240" w:lineRule="auto"/>
        <w:rPr>
          <w:sz w:val="22"/>
          <w:szCs w:val="22"/>
        </w:rPr>
      </w:pPr>
      <w:r w:rsidRPr="00FE29C1">
        <w:rPr>
          <w:sz w:val="22"/>
          <w:szCs w:val="22"/>
        </w:rPr>
        <w:t>1.</w:t>
      </w:r>
      <w:r w:rsidR="00A34FE0" w:rsidRPr="00FE29C1">
        <w:rPr>
          <w:sz w:val="22"/>
          <w:szCs w:val="22"/>
        </w:rPr>
        <w:t>5</w:t>
      </w:r>
      <w:r w:rsidRPr="00FE29C1">
        <w:rPr>
          <w:b/>
          <w:sz w:val="22"/>
          <w:szCs w:val="22"/>
        </w:rPr>
        <w:t xml:space="preserve"> </w:t>
      </w:r>
      <w:r w:rsidR="005414F2" w:rsidRPr="00FE29C1">
        <w:rPr>
          <w:b/>
          <w:sz w:val="22"/>
          <w:szCs w:val="22"/>
        </w:rPr>
        <w:t>Komisija</w:t>
      </w:r>
      <w:r w:rsidR="005414F2" w:rsidRPr="00FE29C1">
        <w:rPr>
          <w:sz w:val="22"/>
          <w:szCs w:val="22"/>
        </w:rPr>
        <w:t xml:space="preserve"> – visus ar iepirkuma norisi saistītos jautājumus risina iepirkuma komisija, kas izveidota ar Pasūtītāja </w:t>
      </w:r>
      <w:r w:rsidR="002A4065" w:rsidRPr="00FE29C1">
        <w:rPr>
          <w:sz w:val="22"/>
          <w:szCs w:val="22"/>
        </w:rPr>
        <w:t>201</w:t>
      </w:r>
      <w:r w:rsidR="004632E7" w:rsidRPr="00FE29C1">
        <w:rPr>
          <w:sz w:val="22"/>
          <w:szCs w:val="22"/>
        </w:rPr>
        <w:t>9</w:t>
      </w:r>
      <w:r w:rsidR="002A4065" w:rsidRPr="00FE29C1">
        <w:rPr>
          <w:sz w:val="22"/>
          <w:szCs w:val="22"/>
        </w:rPr>
        <w:t xml:space="preserve">.gada </w:t>
      </w:r>
      <w:r w:rsidR="004632E7" w:rsidRPr="00FE29C1">
        <w:rPr>
          <w:sz w:val="22"/>
          <w:szCs w:val="22"/>
        </w:rPr>
        <w:t>25</w:t>
      </w:r>
      <w:r w:rsidR="00F5309F" w:rsidRPr="00FE29C1">
        <w:rPr>
          <w:sz w:val="22"/>
          <w:szCs w:val="22"/>
        </w:rPr>
        <w:t xml:space="preserve">. </w:t>
      </w:r>
      <w:r w:rsidR="004632E7" w:rsidRPr="00FE29C1">
        <w:rPr>
          <w:sz w:val="22"/>
          <w:szCs w:val="22"/>
        </w:rPr>
        <w:t>jūnija</w:t>
      </w:r>
      <w:r w:rsidR="002A4065" w:rsidRPr="00FE29C1">
        <w:rPr>
          <w:sz w:val="22"/>
          <w:szCs w:val="22"/>
        </w:rPr>
        <w:t xml:space="preserve"> rīkojumu Nr.</w:t>
      </w:r>
      <w:r w:rsidR="00DD53B9" w:rsidRPr="00FE29C1">
        <w:rPr>
          <w:sz w:val="22"/>
          <w:szCs w:val="22"/>
        </w:rPr>
        <w:t>1-7/</w:t>
      </w:r>
      <w:r w:rsidR="004632E7" w:rsidRPr="00FE29C1">
        <w:rPr>
          <w:sz w:val="22"/>
          <w:szCs w:val="22"/>
        </w:rPr>
        <w:t>13</w:t>
      </w:r>
      <w:r w:rsidR="00B86784" w:rsidRPr="00FE29C1">
        <w:rPr>
          <w:sz w:val="22"/>
          <w:szCs w:val="22"/>
        </w:rPr>
        <w:t>.</w:t>
      </w:r>
    </w:p>
    <w:p w:rsidR="005414F2" w:rsidRPr="00FE29C1" w:rsidRDefault="00C34BC8" w:rsidP="00C34BC8">
      <w:pPr>
        <w:spacing w:before="120" w:after="120" w:line="240" w:lineRule="auto"/>
        <w:rPr>
          <w:sz w:val="22"/>
          <w:szCs w:val="22"/>
        </w:rPr>
      </w:pPr>
      <w:r w:rsidRPr="00FE29C1">
        <w:rPr>
          <w:sz w:val="22"/>
          <w:szCs w:val="22"/>
        </w:rPr>
        <w:t>1.</w:t>
      </w:r>
      <w:r w:rsidR="00A34FE0" w:rsidRPr="00FE29C1">
        <w:rPr>
          <w:sz w:val="22"/>
          <w:szCs w:val="22"/>
        </w:rPr>
        <w:t>6</w:t>
      </w:r>
      <w:r w:rsidRPr="00FE29C1">
        <w:rPr>
          <w:sz w:val="22"/>
          <w:szCs w:val="22"/>
        </w:rPr>
        <w:t>.</w:t>
      </w:r>
      <w:r w:rsidRPr="00FE29C1">
        <w:rPr>
          <w:b/>
          <w:sz w:val="22"/>
          <w:szCs w:val="22"/>
        </w:rPr>
        <w:t xml:space="preserve"> </w:t>
      </w:r>
      <w:r w:rsidR="005414F2" w:rsidRPr="00FE29C1">
        <w:rPr>
          <w:b/>
          <w:sz w:val="22"/>
          <w:szCs w:val="22"/>
        </w:rPr>
        <w:t>Iepirkuma identifikācijas numurs</w:t>
      </w:r>
      <w:r w:rsidR="005414F2" w:rsidRPr="00FE29C1">
        <w:rPr>
          <w:sz w:val="22"/>
          <w:szCs w:val="22"/>
        </w:rPr>
        <w:t xml:space="preserve">: </w:t>
      </w:r>
      <w:r w:rsidR="004632E7" w:rsidRPr="00FE29C1">
        <w:rPr>
          <w:b/>
          <w:bCs/>
          <w:iCs/>
          <w:sz w:val="22"/>
          <w:szCs w:val="22"/>
        </w:rPr>
        <w:t>1-14/EKO/2019-5</w:t>
      </w:r>
    </w:p>
    <w:p w:rsidR="005414F2" w:rsidRPr="00FE29C1" w:rsidRDefault="00C34BC8" w:rsidP="00EA1C38">
      <w:pPr>
        <w:spacing w:before="120" w:after="120" w:line="240" w:lineRule="auto"/>
        <w:ind w:firstLine="720"/>
        <w:rPr>
          <w:b/>
          <w:sz w:val="22"/>
          <w:szCs w:val="22"/>
        </w:rPr>
      </w:pPr>
      <w:r w:rsidRPr="00FE29C1">
        <w:rPr>
          <w:b/>
          <w:sz w:val="22"/>
          <w:szCs w:val="22"/>
        </w:rPr>
        <w:t>2.</w:t>
      </w:r>
      <w:r w:rsidR="005414F2" w:rsidRPr="00FE29C1">
        <w:rPr>
          <w:b/>
          <w:sz w:val="22"/>
          <w:szCs w:val="22"/>
        </w:rPr>
        <w:t xml:space="preserve">Iepirkuma priekšmets, līguma izpildes vieta </w:t>
      </w:r>
    </w:p>
    <w:p w:rsidR="00A611E7" w:rsidRPr="00FE29C1" w:rsidRDefault="00054755" w:rsidP="001B48E8">
      <w:pPr>
        <w:pStyle w:val="BodyText3"/>
        <w:spacing w:after="0"/>
        <w:jc w:val="both"/>
        <w:rPr>
          <w:b/>
          <w:sz w:val="22"/>
          <w:szCs w:val="22"/>
        </w:rPr>
      </w:pPr>
      <w:r w:rsidRPr="00FE29C1">
        <w:rPr>
          <w:sz w:val="22"/>
          <w:szCs w:val="22"/>
        </w:rPr>
        <w:t xml:space="preserve">Iepirkuma priekšmets ir pakalpojuma sniegšana – </w:t>
      </w:r>
      <w:r w:rsidR="007E0B5E" w:rsidRPr="00FE29C1">
        <w:rPr>
          <w:sz w:val="22"/>
          <w:szCs w:val="22"/>
        </w:rPr>
        <w:t>nesankcionētu</w:t>
      </w:r>
      <w:r w:rsidR="001B48E8" w:rsidRPr="00FE29C1">
        <w:rPr>
          <w:sz w:val="22"/>
          <w:szCs w:val="22"/>
        </w:rPr>
        <w:t xml:space="preserve"> sadzīves atkritumu izgāztuvju likvidēšana Jelgavas pilsē</w:t>
      </w:r>
      <w:r w:rsidR="00A611E7" w:rsidRPr="00FE29C1">
        <w:rPr>
          <w:sz w:val="22"/>
          <w:szCs w:val="22"/>
        </w:rPr>
        <w:t>tas administratīvajā teritorijā.</w:t>
      </w:r>
    </w:p>
    <w:p w:rsidR="00A611E7" w:rsidRPr="00FE29C1" w:rsidRDefault="00A611E7" w:rsidP="001B48E8">
      <w:pPr>
        <w:pStyle w:val="BodyText3"/>
        <w:spacing w:after="0"/>
        <w:jc w:val="both"/>
        <w:rPr>
          <w:b/>
          <w:sz w:val="22"/>
          <w:szCs w:val="22"/>
        </w:rPr>
      </w:pPr>
    </w:p>
    <w:p w:rsidR="005414F2" w:rsidRPr="00FE29C1" w:rsidRDefault="00C34BC8" w:rsidP="00305243">
      <w:pPr>
        <w:pStyle w:val="BodyText3"/>
        <w:spacing w:after="0"/>
        <w:ind w:firstLine="720"/>
        <w:jc w:val="both"/>
        <w:rPr>
          <w:b/>
          <w:sz w:val="22"/>
          <w:szCs w:val="22"/>
        </w:rPr>
      </w:pPr>
      <w:r w:rsidRPr="00FE29C1">
        <w:rPr>
          <w:b/>
          <w:sz w:val="22"/>
          <w:szCs w:val="22"/>
        </w:rPr>
        <w:t xml:space="preserve">3. </w:t>
      </w:r>
      <w:r w:rsidR="005414F2" w:rsidRPr="00FE29C1">
        <w:rPr>
          <w:b/>
          <w:sz w:val="22"/>
          <w:szCs w:val="22"/>
        </w:rPr>
        <w:t>Tehniskā specifikācija</w:t>
      </w:r>
    </w:p>
    <w:p w:rsidR="005414F2" w:rsidRPr="00FE29C1" w:rsidRDefault="00A611E7" w:rsidP="00C34BC8">
      <w:pPr>
        <w:pStyle w:val="Stils2"/>
        <w:numPr>
          <w:ilvl w:val="0"/>
          <w:numId w:val="0"/>
        </w:numPr>
        <w:spacing w:before="120" w:after="120"/>
        <w:rPr>
          <w:sz w:val="22"/>
          <w:szCs w:val="22"/>
        </w:rPr>
      </w:pPr>
      <w:r w:rsidRPr="00FE29C1">
        <w:rPr>
          <w:sz w:val="22"/>
          <w:szCs w:val="22"/>
        </w:rPr>
        <w:t xml:space="preserve">Nesankcionēto </w:t>
      </w:r>
      <w:r w:rsidR="006F0A66" w:rsidRPr="00FE29C1">
        <w:rPr>
          <w:sz w:val="22"/>
          <w:szCs w:val="22"/>
        </w:rPr>
        <w:t>būvniecības un būvju nojaukšnās</w:t>
      </w:r>
      <w:r w:rsidRPr="00FE29C1">
        <w:rPr>
          <w:sz w:val="22"/>
          <w:szCs w:val="22"/>
        </w:rPr>
        <w:t xml:space="preserve"> atkritumu izgāztuvju likvidēšanas tehniskās prasības</w:t>
      </w:r>
      <w:r w:rsidR="005414F2" w:rsidRPr="00FE29C1">
        <w:rPr>
          <w:sz w:val="22"/>
          <w:szCs w:val="22"/>
        </w:rPr>
        <w:t xml:space="preserve"> </w:t>
      </w:r>
      <w:r w:rsidR="007B5999" w:rsidRPr="00FE29C1">
        <w:rPr>
          <w:sz w:val="22"/>
          <w:szCs w:val="22"/>
        </w:rPr>
        <w:t>ir norādītas</w:t>
      </w:r>
      <w:r w:rsidR="005414F2" w:rsidRPr="00FE29C1">
        <w:rPr>
          <w:sz w:val="22"/>
          <w:szCs w:val="22"/>
        </w:rPr>
        <w:t xml:space="preserve"> Tehniskajā specifikācijā (1.pielikums). </w:t>
      </w:r>
    </w:p>
    <w:p w:rsidR="005414F2" w:rsidRPr="00FE29C1" w:rsidRDefault="001C6283" w:rsidP="00C13D00">
      <w:pPr>
        <w:pStyle w:val="Stils2"/>
        <w:numPr>
          <w:ilvl w:val="0"/>
          <w:numId w:val="0"/>
        </w:numPr>
        <w:spacing w:before="120" w:after="120"/>
        <w:ind w:firstLine="720"/>
        <w:rPr>
          <w:b/>
          <w:color w:val="auto"/>
          <w:sz w:val="22"/>
          <w:szCs w:val="22"/>
        </w:rPr>
      </w:pPr>
      <w:r w:rsidRPr="00FE29C1">
        <w:rPr>
          <w:b/>
          <w:color w:val="auto"/>
          <w:sz w:val="22"/>
          <w:szCs w:val="22"/>
        </w:rPr>
        <w:t>4.</w:t>
      </w:r>
      <w:r w:rsidR="005414F2" w:rsidRPr="00FE29C1">
        <w:rPr>
          <w:b/>
          <w:color w:val="auto"/>
          <w:sz w:val="22"/>
          <w:szCs w:val="22"/>
        </w:rPr>
        <w:t>Prasības un</w:t>
      </w:r>
      <w:r w:rsidR="005414F2" w:rsidRPr="00FE29C1">
        <w:rPr>
          <w:b/>
          <w:sz w:val="22"/>
          <w:szCs w:val="22"/>
        </w:rPr>
        <w:t xml:space="preserve"> </w:t>
      </w:r>
      <w:r w:rsidR="005414F2" w:rsidRPr="00FE29C1">
        <w:rPr>
          <w:b/>
          <w:color w:val="auto"/>
          <w:sz w:val="22"/>
          <w:szCs w:val="22"/>
        </w:rPr>
        <w:t xml:space="preserve">tehniskās spējas pretendentam </w:t>
      </w:r>
    </w:p>
    <w:p w:rsidR="005414F2" w:rsidRPr="00FE29C1" w:rsidRDefault="005414F2" w:rsidP="001C6283">
      <w:pPr>
        <w:pStyle w:val="Stils2"/>
        <w:numPr>
          <w:ilvl w:val="0"/>
          <w:numId w:val="0"/>
        </w:numPr>
        <w:spacing w:before="120" w:after="120"/>
        <w:rPr>
          <w:color w:val="auto"/>
          <w:sz w:val="22"/>
          <w:szCs w:val="22"/>
        </w:rPr>
      </w:pPr>
      <w:r w:rsidRPr="00FE29C1">
        <w:rPr>
          <w:color w:val="auto"/>
          <w:sz w:val="22"/>
          <w:szCs w:val="22"/>
        </w:rPr>
        <w:t xml:space="preserve">Iepirkumā var piedalīties Pretendents, kas atbilst šādām prasībām: </w:t>
      </w:r>
    </w:p>
    <w:p w:rsidR="005414F2" w:rsidRPr="00FE29C1" w:rsidRDefault="001C6283" w:rsidP="001C6283">
      <w:pPr>
        <w:pStyle w:val="Stils2"/>
        <w:numPr>
          <w:ilvl w:val="0"/>
          <w:numId w:val="0"/>
        </w:numPr>
        <w:spacing w:before="120" w:after="120"/>
        <w:rPr>
          <w:color w:val="auto"/>
          <w:sz w:val="22"/>
          <w:szCs w:val="22"/>
        </w:rPr>
      </w:pPr>
      <w:r w:rsidRPr="00FE29C1">
        <w:rPr>
          <w:sz w:val="22"/>
          <w:szCs w:val="22"/>
        </w:rPr>
        <w:t xml:space="preserve">4.1. </w:t>
      </w:r>
      <w:r w:rsidR="005414F2" w:rsidRPr="00FE29C1">
        <w:rPr>
          <w:sz w:val="22"/>
          <w:szCs w:val="22"/>
        </w:rPr>
        <w:t xml:space="preserve">ir reģistrēts likumā noteiktajā kārtībā; </w:t>
      </w:r>
    </w:p>
    <w:p w:rsidR="005414F2" w:rsidRPr="00FE29C1" w:rsidRDefault="001C6283" w:rsidP="001C6283">
      <w:pPr>
        <w:pStyle w:val="Stils2"/>
        <w:numPr>
          <w:ilvl w:val="0"/>
          <w:numId w:val="0"/>
        </w:numPr>
        <w:spacing w:before="120" w:after="120"/>
        <w:rPr>
          <w:sz w:val="22"/>
          <w:szCs w:val="22"/>
        </w:rPr>
      </w:pPr>
      <w:r w:rsidRPr="00FE29C1">
        <w:rPr>
          <w:sz w:val="22"/>
          <w:szCs w:val="22"/>
        </w:rPr>
        <w:t xml:space="preserve">4.2. </w:t>
      </w:r>
      <w:r w:rsidR="005414F2" w:rsidRPr="00FE29C1">
        <w:rPr>
          <w:sz w:val="22"/>
          <w:szCs w:val="22"/>
        </w:rPr>
        <w:t>ar spēkā stājušos tiesas spriedumu nav atzīts par vainīgu koruptīva rakstura noziedzīgos nodarījumos, krāpnieciskās darbībās finanšu jomā, noziedzīgi iegūtu līdzekļu legalizācijā vai līdzdalībā noziedzīgā organizācijā;</w:t>
      </w:r>
    </w:p>
    <w:p w:rsidR="001C6283" w:rsidRPr="00FE29C1" w:rsidRDefault="001C6283" w:rsidP="001C6283">
      <w:pPr>
        <w:pStyle w:val="Stils2"/>
        <w:numPr>
          <w:ilvl w:val="0"/>
          <w:numId w:val="0"/>
        </w:numPr>
        <w:spacing w:before="120" w:after="120"/>
        <w:rPr>
          <w:sz w:val="22"/>
          <w:szCs w:val="22"/>
        </w:rPr>
      </w:pPr>
      <w:r w:rsidRPr="00FE29C1">
        <w:rPr>
          <w:sz w:val="22"/>
          <w:szCs w:val="22"/>
        </w:rPr>
        <w:t>4.3. ar spēkā stājušos tiesas spriedumu vai citas kompetentas institūcijas spēkā stājušos lēmumu nav atzīts par vainīgu normatīvo aktu būtiskā pārkāpumā, tajā skaitā vides aizsardzības, konkurences un darba tiesību būtiskā pārkāpumā, kas saistīts ar personu nodarbināšanu bez rakstveida darba līguma noslēgšanas;</w:t>
      </w:r>
    </w:p>
    <w:p w:rsidR="001C6283" w:rsidRPr="00FE29C1" w:rsidRDefault="001C6283" w:rsidP="001C6283">
      <w:pPr>
        <w:pStyle w:val="Stils2"/>
        <w:numPr>
          <w:ilvl w:val="0"/>
          <w:numId w:val="0"/>
        </w:numPr>
        <w:spacing w:before="120" w:after="120"/>
        <w:rPr>
          <w:sz w:val="22"/>
          <w:szCs w:val="22"/>
        </w:rPr>
      </w:pPr>
      <w:r w:rsidRPr="00FE29C1">
        <w:rPr>
          <w:sz w:val="22"/>
          <w:szCs w:val="22"/>
        </w:rPr>
        <w:t>4.</w:t>
      </w:r>
      <w:r w:rsidR="003B27CE" w:rsidRPr="00FE29C1">
        <w:rPr>
          <w:sz w:val="22"/>
          <w:szCs w:val="22"/>
        </w:rPr>
        <w:t>4</w:t>
      </w:r>
      <w:r w:rsidRPr="00FE29C1">
        <w:rPr>
          <w:sz w:val="22"/>
          <w:szCs w:val="22"/>
        </w:rPr>
        <w:t>. netiek likvidēts, nav pasludināts par maksātnespējīgu, saimnieciskā darbība nav apturēta vai pārtraukta vai nav uzsākta tiesvedība par bankrotu (juridiskai personai);</w:t>
      </w:r>
    </w:p>
    <w:p w:rsidR="001C6283" w:rsidRPr="00FE29C1" w:rsidRDefault="001C6283" w:rsidP="001C6283">
      <w:pPr>
        <w:pStyle w:val="Stils2"/>
        <w:numPr>
          <w:ilvl w:val="0"/>
          <w:numId w:val="0"/>
        </w:numPr>
        <w:spacing w:before="120" w:after="120"/>
        <w:rPr>
          <w:sz w:val="22"/>
          <w:szCs w:val="22"/>
        </w:rPr>
      </w:pPr>
      <w:r w:rsidRPr="00FE29C1">
        <w:rPr>
          <w:sz w:val="22"/>
          <w:szCs w:val="22"/>
        </w:rPr>
        <w:t>4.</w:t>
      </w:r>
      <w:r w:rsidR="003B27CE" w:rsidRPr="00FE29C1">
        <w:rPr>
          <w:sz w:val="22"/>
          <w:szCs w:val="22"/>
        </w:rPr>
        <w:t>5</w:t>
      </w:r>
      <w:r w:rsidRPr="00FE29C1">
        <w:rPr>
          <w:sz w:val="22"/>
          <w:szCs w:val="22"/>
        </w:rPr>
        <w:t>. nav nodokļu vai valsts sociālās apdrošināšanas obligāto iemaksu parādi Latvijā vai valstī, kurā tas reģistrēts (juridiskai personai); persona, kurai ir Pretendenta pārstāvības tiesības, vai persona, kurai ir lēmuma pieņemšanas vai uzraudzības tiesības attiecībā uz Pretendentu, atbilst 4.2.punktā minētajiem nosacījumiem;</w:t>
      </w:r>
    </w:p>
    <w:p w:rsidR="00C41C61" w:rsidRPr="00FE29C1" w:rsidRDefault="00C41C61" w:rsidP="001C6283">
      <w:pPr>
        <w:pStyle w:val="Stils2"/>
        <w:numPr>
          <w:ilvl w:val="0"/>
          <w:numId w:val="0"/>
        </w:numPr>
        <w:spacing w:before="120" w:after="120"/>
        <w:rPr>
          <w:sz w:val="22"/>
          <w:szCs w:val="22"/>
        </w:rPr>
      </w:pPr>
      <w:r w:rsidRPr="00FE29C1">
        <w:rPr>
          <w:sz w:val="22"/>
          <w:szCs w:val="22"/>
        </w:rPr>
        <w:t xml:space="preserve">4.6. Pretendentam ir </w:t>
      </w:r>
      <w:r w:rsidR="004D37ED" w:rsidRPr="00FE29C1">
        <w:rPr>
          <w:sz w:val="22"/>
          <w:szCs w:val="22"/>
        </w:rPr>
        <w:t>jābūt reģistrētām BRAPUS sistēmā</w:t>
      </w:r>
      <w:r w:rsidR="004632E7" w:rsidRPr="00FE29C1">
        <w:rPr>
          <w:sz w:val="22"/>
          <w:szCs w:val="22"/>
        </w:rPr>
        <w:t>;</w:t>
      </w:r>
    </w:p>
    <w:p w:rsidR="009D3254" w:rsidRPr="00FE29C1" w:rsidRDefault="009D3254" w:rsidP="001C6283">
      <w:pPr>
        <w:pStyle w:val="Stils2"/>
        <w:numPr>
          <w:ilvl w:val="0"/>
          <w:numId w:val="0"/>
        </w:numPr>
        <w:spacing w:before="120" w:after="120"/>
        <w:rPr>
          <w:sz w:val="22"/>
          <w:szCs w:val="22"/>
        </w:rPr>
      </w:pPr>
      <w:r w:rsidRPr="00FE29C1">
        <w:rPr>
          <w:sz w:val="22"/>
          <w:szCs w:val="22"/>
        </w:rPr>
        <w:t>4.7. Pretendentam ir noslēgts līgums par atkritumu apglabāšanu sadzīves atkritumu poligonā „Brakšķi”, Līv</w:t>
      </w:r>
      <w:r w:rsidR="004632E7" w:rsidRPr="00FE29C1">
        <w:rPr>
          <w:sz w:val="22"/>
          <w:szCs w:val="22"/>
        </w:rPr>
        <w:t>bērzes pagastā, Jelgavas novadā;</w:t>
      </w:r>
    </w:p>
    <w:p w:rsidR="00A611E7" w:rsidRPr="00FE29C1" w:rsidRDefault="007E0B5E" w:rsidP="007E0B5E">
      <w:pPr>
        <w:pStyle w:val="Stils2"/>
        <w:numPr>
          <w:ilvl w:val="0"/>
          <w:numId w:val="0"/>
        </w:numPr>
        <w:spacing w:before="120" w:after="120"/>
        <w:rPr>
          <w:sz w:val="22"/>
          <w:szCs w:val="22"/>
        </w:rPr>
      </w:pPr>
      <w:r w:rsidRPr="00FE29C1">
        <w:rPr>
          <w:sz w:val="22"/>
          <w:szCs w:val="22"/>
        </w:rPr>
        <w:t>4.</w:t>
      </w:r>
      <w:r w:rsidR="008B7EB5" w:rsidRPr="00FE29C1">
        <w:rPr>
          <w:sz w:val="22"/>
          <w:szCs w:val="22"/>
        </w:rPr>
        <w:t>8</w:t>
      </w:r>
      <w:r w:rsidRPr="00FE29C1">
        <w:rPr>
          <w:sz w:val="22"/>
          <w:szCs w:val="22"/>
        </w:rPr>
        <w:t>.</w:t>
      </w:r>
      <w:r w:rsidR="004632E7" w:rsidRPr="00FE29C1">
        <w:rPr>
          <w:sz w:val="22"/>
          <w:szCs w:val="22"/>
        </w:rPr>
        <w:t xml:space="preserve"> </w:t>
      </w:r>
      <w:r w:rsidRPr="00FE29C1">
        <w:rPr>
          <w:sz w:val="22"/>
          <w:szCs w:val="22"/>
        </w:rPr>
        <w:t xml:space="preserve">Pretendenta rīcībā </w:t>
      </w:r>
      <w:r w:rsidR="004932DB" w:rsidRPr="00FE29C1">
        <w:rPr>
          <w:sz w:val="22"/>
          <w:szCs w:val="22"/>
        </w:rPr>
        <w:t>pieejamas</w:t>
      </w:r>
      <w:r w:rsidRPr="00FE29C1">
        <w:rPr>
          <w:sz w:val="22"/>
          <w:szCs w:val="22"/>
        </w:rPr>
        <w:t xml:space="preserve"> </w:t>
      </w:r>
      <w:r w:rsidR="004932DB" w:rsidRPr="00FE29C1">
        <w:rPr>
          <w:sz w:val="22"/>
          <w:szCs w:val="22"/>
        </w:rPr>
        <w:t>divas kravas automašīnas</w:t>
      </w:r>
      <w:r w:rsidR="00A611E7" w:rsidRPr="00FE29C1">
        <w:rPr>
          <w:sz w:val="22"/>
          <w:szCs w:val="22"/>
        </w:rPr>
        <w:t xml:space="preserve"> ar kravas </w:t>
      </w:r>
      <w:r w:rsidRPr="00FE29C1">
        <w:rPr>
          <w:sz w:val="22"/>
          <w:szCs w:val="22"/>
        </w:rPr>
        <w:t xml:space="preserve">ietilpību </w:t>
      </w:r>
      <w:r w:rsidR="004D37ED" w:rsidRPr="00FE29C1">
        <w:rPr>
          <w:sz w:val="22"/>
          <w:szCs w:val="22"/>
        </w:rPr>
        <w:t>10</w:t>
      </w:r>
      <w:r w:rsidRPr="00FE29C1">
        <w:rPr>
          <w:sz w:val="22"/>
          <w:szCs w:val="22"/>
        </w:rPr>
        <w:t xml:space="preserve"> m3 un ekskavator</w:t>
      </w:r>
      <w:r w:rsidR="004932DB" w:rsidRPr="00FE29C1">
        <w:rPr>
          <w:sz w:val="22"/>
          <w:szCs w:val="22"/>
        </w:rPr>
        <w:t>s iekrāvējs</w:t>
      </w:r>
      <w:r w:rsidR="00A611E7" w:rsidRPr="00FE29C1">
        <w:rPr>
          <w:sz w:val="22"/>
          <w:szCs w:val="22"/>
        </w:rPr>
        <w:t xml:space="preserve"> ar pacēlāja kaus</w:t>
      </w:r>
      <w:r w:rsidRPr="00FE29C1">
        <w:rPr>
          <w:sz w:val="22"/>
          <w:szCs w:val="22"/>
        </w:rPr>
        <w:t xml:space="preserve">u </w:t>
      </w:r>
      <w:smartTag w:uri="urn:schemas-microsoft-com:office:smarttags" w:element="metricconverter">
        <w:smartTagPr>
          <w:attr w:name="ProductID" w:val="1,5 m"/>
        </w:smartTagPr>
        <w:r w:rsidRPr="00FE29C1">
          <w:rPr>
            <w:sz w:val="22"/>
            <w:szCs w:val="22"/>
          </w:rPr>
          <w:t>1,5 m</w:t>
        </w:r>
      </w:smartTag>
      <w:r w:rsidRPr="00FE29C1">
        <w:rPr>
          <w:sz w:val="22"/>
          <w:szCs w:val="22"/>
        </w:rPr>
        <w:t xml:space="preserve"> platumā. Darba procesā </w:t>
      </w:r>
      <w:r w:rsidR="00A611E7" w:rsidRPr="00FE29C1">
        <w:rPr>
          <w:sz w:val="22"/>
          <w:szCs w:val="22"/>
        </w:rPr>
        <w:t>ekskavatoram - iekrāvējam jāveic rakšanas darbi (aizpildīt</w:t>
      </w:r>
      <w:r w:rsidR="004632E7" w:rsidRPr="00FE29C1">
        <w:rPr>
          <w:sz w:val="22"/>
          <w:szCs w:val="22"/>
        </w:rPr>
        <w:t>a</w:t>
      </w:r>
      <w:r w:rsidR="00A611E7" w:rsidRPr="00FE29C1">
        <w:rPr>
          <w:sz w:val="22"/>
          <w:szCs w:val="22"/>
        </w:rPr>
        <w:t xml:space="preserve"> tab</w:t>
      </w:r>
      <w:r w:rsidR="004632E7" w:rsidRPr="00FE29C1">
        <w:rPr>
          <w:sz w:val="22"/>
          <w:szCs w:val="22"/>
        </w:rPr>
        <w:t>.1);</w:t>
      </w:r>
    </w:p>
    <w:p w:rsidR="009A406B" w:rsidRPr="00FE29C1" w:rsidRDefault="00A01B0A" w:rsidP="007E0B5E">
      <w:pPr>
        <w:pStyle w:val="Stils2"/>
        <w:numPr>
          <w:ilvl w:val="0"/>
          <w:numId w:val="0"/>
        </w:numPr>
        <w:spacing w:before="120" w:after="120"/>
        <w:rPr>
          <w:sz w:val="22"/>
          <w:szCs w:val="22"/>
        </w:rPr>
      </w:pPr>
      <w:r w:rsidRPr="00FE29C1">
        <w:rPr>
          <w:sz w:val="22"/>
          <w:szCs w:val="22"/>
        </w:rPr>
        <w:t>4.9. Pretendenta tehnik</w:t>
      </w:r>
      <w:r w:rsidR="004632E7" w:rsidRPr="00FE29C1">
        <w:rPr>
          <w:sz w:val="22"/>
          <w:szCs w:val="22"/>
        </w:rPr>
        <w:t>a ir aprī</w:t>
      </w:r>
      <w:r w:rsidR="00F5309F" w:rsidRPr="00FE29C1">
        <w:rPr>
          <w:sz w:val="22"/>
          <w:szCs w:val="22"/>
        </w:rPr>
        <w:t>kota ar GPS izsekošanas sistē</w:t>
      </w:r>
      <w:r w:rsidRPr="00FE29C1">
        <w:rPr>
          <w:sz w:val="22"/>
          <w:szCs w:val="22"/>
        </w:rPr>
        <w:t>mu un Pasūtītājs jebk</w:t>
      </w:r>
      <w:r w:rsidR="005E30ED" w:rsidRPr="00FE29C1">
        <w:rPr>
          <w:sz w:val="22"/>
          <w:szCs w:val="22"/>
        </w:rPr>
        <w:t>u</w:t>
      </w:r>
      <w:r w:rsidR="004632E7" w:rsidRPr="00FE29C1">
        <w:rPr>
          <w:sz w:val="22"/>
          <w:szCs w:val="22"/>
        </w:rPr>
        <w:t>rā laikā</w:t>
      </w:r>
      <w:r w:rsidRPr="00FE29C1">
        <w:rPr>
          <w:sz w:val="22"/>
          <w:szCs w:val="22"/>
        </w:rPr>
        <w:t xml:space="preserve"> var </w:t>
      </w:r>
      <w:r w:rsidR="004632E7" w:rsidRPr="00FE29C1">
        <w:rPr>
          <w:sz w:val="22"/>
          <w:szCs w:val="22"/>
        </w:rPr>
        <w:t>pieprasīt uzrādīt aplieci</w:t>
      </w:r>
      <w:r w:rsidRPr="00FE29C1">
        <w:rPr>
          <w:sz w:val="22"/>
          <w:szCs w:val="22"/>
        </w:rPr>
        <w:t xml:space="preserve">nājumu par </w:t>
      </w:r>
      <w:r w:rsidR="004632E7" w:rsidRPr="00FE29C1">
        <w:rPr>
          <w:sz w:val="22"/>
          <w:szCs w:val="22"/>
        </w:rPr>
        <w:t>iesniegtajiem rē</w:t>
      </w:r>
      <w:r w:rsidRPr="00FE29C1">
        <w:rPr>
          <w:sz w:val="22"/>
          <w:szCs w:val="22"/>
        </w:rPr>
        <w:t>ķiniem.</w:t>
      </w:r>
    </w:p>
    <w:p w:rsidR="005414F2" w:rsidRPr="00FE29C1" w:rsidRDefault="00C13D00" w:rsidP="00C13D00">
      <w:pPr>
        <w:pStyle w:val="Stils2"/>
        <w:numPr>
          <w:ilvl w:val="0"/>
          <w:numId w:val="0"/>
        </w:numPr>
        <w:spacing w:before="120" w:after="120"/>
        <w:ind w:firstLine="720"/>
        <w:rPr>
          <w:b/>
          <w:color w:val="auto"/>
          <w:sz w:val="22"/>
          <w:szCs w:val="22"/>
        </w:rPr>
      </w:pPr>
      <w:r w:rsidRPr="00FE29C1">
        <w:rPr>
          <w:b/>
          <w:sz w:val="22"/>
          <w:szCs w:val="22"/>
        </w:rPr>
        <w:t xml:space="preserve">5. </w:t>
      </w:r>
      <w:r w:rsidR="005414F2" w:rsidRPr="00FE29C1">
        <w:rPr>
          <w:b/>
          <w:sz w:val="22"/>
          <w:szCs w:val="22"/>
        </w:rPr>
        <w:t xml:space="preserve">Iepirkuma instrukcija </w:t>
      </w:r>
    </w:p>
    <w:p w:rsidR="005414F2" w:rsidRPr="00FE29C1" w:rsidRDefault="00C13D00" w:rsidP="00C13D00">
      <w:pPr>
        <w:pStyle w:val="Stils2"/>
        <w:numPr>
          <w:ilvl w:val="0"/>
          <w:numId w:val="0"/>
        </w:numPr>
        <w:spacing w:before="120" w:after="120"/>
        <w:rPr>
          <w:sz w:val="22"/>
          <w:szCs w:val="22"/>
        </w:rPr>
      </w:pPr>
      <w:r w:rsidRPr="00FE29C1">
        <w:rPr>
          <w:sz w:val="22"/>
          <w:szCs w:val="22"/>
        </w:rPr>
        <w:t>5.1.</w:t>
      </w:r>
      <w:r w:rsidR="005414F2" w:rsidRPr="00FE29C1">
        <w:rPr>
          <w:sz w:val="22"/>
          <w:szCs w:val="22"/>
        </w:rPr>
        <w:t xml:space="preserve">Ar instrukciju var iepazīties Pasūtītāja </w:t>
      </w:r>
      <w:r w:rsidR="00635246" w:rsidRPr="00FE29C1">
        <w:rPr>
          <w:sz w:val="22"/>
          <w:szCs w:val="22"/>
        </w:rPr>
        <w:t xml:space="preserve">mājas lapā </w:t>
      </w:r>
      <w:hyperlink r:id="rId9" w:history="1">
        <w:r w:rsidR="00635246" w:rsidRPr="00FE29C1">
          <w:rPr>
            <w:rStyle w:val="Hyperlink"/>
            <w:sz w:val="22"/>
            <w:szCs w:val="22"/>
          </w:rPr>
          <w:t>www.zemgaleseko.lv</w:t>
        </w:r>
      </w:hyperlink>
      <w:r w:rsidR="00635246" w:rsidRPr="00FE29C1">
        <w:rPr>
          <w:sz w:val="22"/>
          <w:szCs w:val="22"/>
        </w:rPr>
        <w:t>,</w:t>
      </w:r>
      <w:r w:rsidR="00DA6945" w:rsidRPr="00FE29C1">
        <w:rPr>
          <w:sz w:val="22"/>
          <w:szCs w:val="22"/>
        </w:rPr>
        <w:t xml:space="preserve"> uzņēmuma</w:t>
      </w:r>
      <w:r w:rsidR="00635246" w:rsidRPr="00FE29C1">
        <w:rPr>
          <w:sz w:val="22"/>
          <w:szCs w:val="22"/>
        </w:rPr>
        <w:t xml:space="preserve"> </w:t>
      </w:r>
      <w:r w:rsidR="005414F2" w:rsidRPr="00FE29C1">
        <w:rPr>
          <w:sz w:val="22"/>
          <w:szCs w:val="22"/>
        </w:rPr>
        <w:t xml:space="preserve">biroja telpās </w:t>
      </w:r>
      <w:r w:rsidR="00EA1C38" w:rsidRPr="00FE29C1">
        <w:rPr>
          <w:sz w:val="22"/>
          <w:szCs w:val="22"/>
        </w:rPr>
        <w:t xml:space="preserve">pirmdienās – ceturtdienās </w:t>
      </w:r>
      <w:r w:rsidR="005414F2" w:rsidRPr="00FE29C1">
        <w:rPr>
          <w:sz w:val="22"/>
          <w:szCs w:val="22"/>
        </w:rPr>
        <w:t>no plkst.8.00 līdz 12.00 un no plkst.13.00 līdz 17.00</w:t>
      </w:r>
      <w:r w:rsidR="00635246" w:rsidRPr="00FE29C1">
        <w:rPr>
          <w:sz w:val="22"/>
          <w:szCs w:val="22"/>
        </w:rPr>
        <w:t>, piektdienās no 8.00</w:t>
      </w:r>
      <w:r w:rsidR="00DA6945" w:rsidRPr="00FE29C1">
        <w:rPr>
          <w:sz w:val="22"/>
          <w:szCs w:val="22"/>
        </w:rPr>
        <w:t xml:space="preserve"> līdz </w:t>
      </w:r>
      <w:r w:rsidR="00EA1C38" w:rsidRPr="00FE29C1">
        <w:rPr>
          <w:sz w:val="22"/>
          <w:szCs w:val="22"/>
        </w:rPr>
        <w:t>12.</w:t>
      </w:r>
      <w:r w:rsidR="00DA6945" w:rsidRPr="00FE29C1">
        <w:rPr>
          <w:sz w:val="22"/>
          <w:szCs w:val="22"/>
        </w:rPr>
        <w:t>00</w:t>
      </w:r>
      <w:r w:rsidR="005414F2" w:rsidRPr="00FE29C1">
        <w:rPr>
          <w:sz w:val="22"/>
          <w:szCs w:val="22"/>
        </w:rPr>
        <w:t xml:space="preserve"> </w:t>
      </w:r>
      <w:r w:rsidR="005414F2" w:rsidRPr="00FE29C1">
        <w:rPr>
          <w:color w:val="auto"/>
          <w:sz w:val="22"/>
          <w:szCs w:val="22"/>
        </w:rPr>
        <w:t xml:space="preserve">līdz </w:t>
      </w:r>
      <w:r w:rsidR="004464F6" w:rsidRPr="00FE29C1">
        <w:rPr>
          <w:b/>
          <w:color w:val="auto"/>
          <w:sz w:val="22"/>
          <w:szCs w:val="22"/>
        </w:rPr>
        <w:t>201</w:t>
      </w:r>
      <w:r w:rsidR="00FE29C1">
        <w:rPr>
          <w:b/>
          <w:color w:val="auto"/>
          <w:sz w:val="22"/>
          <w:szCs w:val="22"/>
        </w:rPr>
        <w:t>9</w:t>
      </w:r>
      <w:r w:rsidR="005414F2" w:rsidRPr="00FE29C1">
        <w:rPr>
          <w:b/>
          <w:color w:val="auto"/>
          <w:sz w:val="22"/>
          <w:szCs w:val="22"/>
        </w:rPr>
        <w:t>.</w:t>
      </w:r>
      <w:r w:rsidR="004464F6" w:rsidRPr="00FE29C1">
        <w:rPr>
          <w:b/>
          <w:color w:val="auto"/>
          <w:sz w:val="22"/>
          <w:szCs w:val="22"/>
        </w:rPr>
        <w:t>gada</w:t>
      </w:r>
      <w:r w:rsidR="0071240B" w:rsidRPr="00FE29C1">
        <w:rPr>
          <w:b/>
          <w:color w:val="auto"/>
          <w:sz w:val="22"/>
          <w:szCs w:val="22"/>
        </w:rPr>
        <w:t xml:space="preserve"> </w:t>
      </w:r>
      <w:r w:rsidR="00FE29C1">
        <w:rPr>
          <w:b/>
          <w:color w:val="auto"/>
          <w:sz w:val="22"/>
          <w:szCs w:val="22"/>
        </w:rPr>
        <w:t>09</w:t>
      </w:r>
      <w:r w:rsidR="00F5309F" w:rsidRPr="00FE29C1">
        <w:rPr>
          <w:b/>
          <w:color w:val="auto"/>
          <w:sz w:val="22"/>
          <w:szCs w:val="22"/>
        </w:rPr>
        <w:t xml:space="preserve"> </w:t>
      </w:r>
      <w:r w:rsidR="004632E7" w:rsidRPr="00FE29C1">
        <w:rPr>
          <w:b/>
          <w:color w:val="auto"/>
          <w:sz w:val="22"/>
          <w:szCs w:val="22"/>
        </w:rPr>
        <w:t>jūl</w:t>
      </w:r>
      <w:r w:rsidR="00B54E9C" w:rsidRPr="00FE29C1">
        <w:rPr>
          <w:b/>
          <w:color w:val="auto"/>
          <w:sz w:val="22"/>
          <w:szCs w:val="22"/>
        </w:rPr>
        <w:t>ija</w:t>
      </w:r>
      <w:r w:rsidR="00FB48A9" w:rsidRPr="00FE29C1">
        <w:rPr>
          <w:b/>
          <w:color w:val="auto"/>
          <w:sz w:val="22"/>
          <w:szCs w:val="22"/>
        </w:rPr>
        <w:t xml:space="preserve"> plkst.</w:t>
      </w:r>
      <w:r w:rsidR="00F5309F" w:rsidRPr="00FE29C1">
        <w:rPr>
          <w:b/>
          <w:color w:val="auto"/>
          <w:sz w:val="22"/>
          <w:szCs w:val="22"/>
        </w:rPr>
        <w:t>1</w:t>
      </w:r>
      <w:r w:rsidR="004632E7" w:rsidRPr="00FE29C1">
        <w:rPr>
          <w:b/>
          <w:color w:val="auto"/>
          <w:sz w:val="22"/>
          <w:szCs w:val="22"/>
        </w:rPr>
        <w:t>4.</w:t>
      </w:r>
      <w:r w:rsidR="00FB48A9" w:rsidRPr="00FE29C1">
        <w:rPr>
          <w:b/>
          <w:color w:val="auto"/>
          <w:sz w:val="22"/>
          <w:szCs w:val="22"/>
        </w:rPr>
        <w:t>00</w:t>
      </w:r>
      <w:r w:rsidR="00C1798E" w:rsidRPr="00FE29C1">
        <w:rPr>
          <w:b/>
          <w:color w:val="auto"/>
          <w:sz w:val="22"/>
          <w:szCs w:val="22"/>
        </w:rPr>
        <w:t>,</w:t>
      </w:r>
      <w:r w:rsidR="005414F2" w:rsidRPr="00FE29C1">
        <w:rPr>
          <w:b/>
          <w:color w:val="auto"/>
          <w:sz w:val="22"/>
          <w:szCs w:val="22"/>
        </w:rPr>
        <w:t xml:space="preserve"> </w:t>
      </w:r>
      <w:r w:rsidR="005414F2" w:rsidRPr="00FE29C1">
        <w:rPr>
          <w:color w:val="auto"/>
          <w:sz w:val="22"/>
          <w:szCs w:val="22"/>
        </w:rPr>
        <w:t>kā arī pēc rakstiska</w:t>
      </w:r>
      <w:r w:rsidR="005414F2" w:rsidRPr="00FE29C1">
        <w:rPr>
          <w:sz w:val="22"/>
          <w:szCs w:val="22"/>
        </w:rPr>
        <w:t xml:space="preserve"> pieprasījuma uz e-pastu </w:t>
      </w:r>
      <w:hyperlink r:id="rId10" w:history="1">
        <w:r w:rsidR="00A074CD" w:rsidRPr="00FE29C1">
          <w:rPr>
            <w:rStyle w:val="Hyperlink"/>
            <w:sz w:val="22"/>
            <w:szCs w:val="22"/>
          </w:rPr>
          <w:t>eko@eko.jelgava.lv</w:t>
        </w:r>
      </w:hyperlink>
      <w:r w:rsidR="00A074CD" w:rsidRPr="00FE29C1">
        <w:rPr>
          <w:sz w:val="22"/>
          <w:szCs w:val="22"/>
        </w:rPr>
        <w:t xml:space="preserve"> </w:t>
      </w:r>
      <w:r w:rsidR="005414F2" w:rsidRPr="00FE29C1">
        <w:rPr>
          <w:sz w:val="22"/>
          <w:szCs w:val="22"/>
        </w:rPr>
        <w:t xml:space="preserve">Instrukciju var saņemt elektroniski, norādot </w:t>
      </w:r>
      <w:r w:rsidR="009E68F7" w:rsidRPr="00FE29C1">
        <w:rPr>
          <w:sz w:val="22"/>
          <w:szCs w:val="22"/>
        </w:rPr>
        <w:t>Pretendenta</w:t>
      </w:r>
      <w:r w:rsidR="005414F2" w:rsidRPr="00FE29C1">
        <w:rPr>
          <w:sz w:val="22"/>
          <w:szCs w:val="22"/>
        </w:rPr>
        <w:t xml:space="preserve"> nosaukumu, tā adresi un tālruņa numuru, pārstāvja vārdu un uzvārdu</w:t>
      </w:r>
      <w:r w:rsidR="00E71651" w:rsidRPr="00FE29C1">
        <w:rPr>
          <w:sz w:val="22"/>
          <w:szCs w:val="22"/>
        </w:rPr>
        <w:t>;</w:t>
      </w:r>
    </w:p>
    <w:p w:rsidR="005414F2" w:rsidRPr="00FE29C1" w:rsidRDefault="00C13D00" w:rsidP="00C13D00">
      <w:pPr>
        <w:pStyle w:val="Stils2"/>
        <w:numPr>
          <w:ilvl w:val="0"/>
          <w:numId w:val="0"/>
        </w:numPr>
        <w:spacing w:before="120" w:after="120"/>
        <w:rPr>
          <w:sz w:val="22"/>
          <w:szCs w:val="22"/>
        </w:rPr>
      </w:pPr>
      <w:r w:rsidRPr="00FE29C1">
        <w:rPr>
          <w:sz w:val="22"/>
          <w:szCs w:val="22"/>
        </w:rPr>
        <w:t>5.2.</w:t>
      </w:r>
      <w:r w:rsidR="005414F2" w:rsidRPr="00FE29C1">
        <w:rPr>
          <w:sz w:val="22"/>
          <w:szCs w:val="22"/>
        </w:rPr>
        <w:t xml:space="preserve">Pasūtītājs un </w:t>
      </w:r>
      <w:r w:rsidR="00712284" w:rsidRPr="00FE29C1">
        <w:rPr>
          <w:sz w:val="22"/>
          <w:szCs w:val="22"/>
        </w:rPr>
        <w:t>Pretendents</w:t>
      </w:r>
      <w:r w:rsidR="005414F2" w:rsidRPr="00FE29C1">
        <w:rPr>
          <w:sz w:val="22"/>
          <w:szCs w:val="22"/>
        </w:rPr>
        <w:t xml:space="preserve"> ar informāciju apmainās rakstvei</w:t>
      </w:r>
      <w:r w:rsidR="00E71651" w:rsidRPr="00FE29C1">
        <w:rPr>
          <w:sz w:val="22"/>
          <w:szCs w:val="22"/>
        </w:rPr>
        <w:t>dā;</w:t>
      </w:r>
    </w:p>
    <w:p w:rsidR="005414F2" w:rsidRPr="00FE29C1" w:rsidRDefault="00C13D00" w:rsidP="00C13D00">
      <w:pPr>
        <w:pStyle w:val="Stils2"/>
        <w:numPr>
          <w:ilvl w:val="0"/>
          <w:numId w:val="0"/>
        </w:numPr>
        <w:spacing w:before="120" w:after="120"/>
        <w:rPr>
          <w:sz w:val="22"/>
          <w:szCs w:val="22"/>
        </w:rPr>
      </w:pPr>
      <w:r w:rsidRPr="00FE29C1">
        <w:rPr>
          <w:sz w:val="22"/>
          <w:szCs w:val="22"/>
        </w:rPr>
        <w:lastRenderedPageBreak/>
        <w:t>5.3.</w:t>
      </w:r>
      <w:r w:rsidR="005414F2" w:rsidRPr="00FE29C1">
        <w:rPr>
          <w:sz w:val="22"/>
          <w:szCs w:val="22"/>
        </w:rPr>
        <w:t xml:space="preserve">Izsniedzot instrukciju, Pasūtītājs reģistrē instrukcijas saņēmēju, norādot </w:t>
      </w:r>
      <w:r w:rsidR="00712284" w:rsidRPr="00FE29C1">
        <w:rPr>
          <w:sz w:val="22"/>
          <w:szCs w:val="22"/>
        </w:rPr>
        <w:t>Pretendenta</w:t>
      </w:r>
      <w:r w:rsidR="005414F2" w:rsidRPr="00FE29C1">
        <w:rPr>
          <w:sz w:val="22"/>
          <w:szCs w:val="22"/>
        </w:rPr>
        <w:t xml:space="preserve"> nosaukumu, tā adresi un tālruņa numuru, pārstāvja vārdu un uzvārdu, kā arī i</w:t>
      </w:r>
      <w:r w:rsidR="00712284" w:rsidRPr="00FE29C1">
        <w:rPr>
          <w:sz w:val="22"/>
          <w:szCs w:val="22"/>
        </w:rPr>
        <w:t>nstrukcij</w:t>
      </w:r>
      <w:r w:rsidR="00E71651" w:rsidRPr="00FE29C1">
        <w:rPr>
          <w:sz w:val="22"/>
          <w:szCs w:val="22"/>
        </w:rPr>
        <w:t>as izsniegšanas datumu un laiku;</w:t>
      </w:r>
      <w:r w:rsidR="005414F2" w:rsidRPr="00FE29C1">
        <w:rPr>
          <w:sz w:val="22"/>
          <w:szCs w:val="22"/>
        </w:rPr>
        <w:t xml:space="preserve"> </w:t>
      </w:r>
    </w:p>
    <w:p w:rsidR="005414F2" w:rsidRPr="00FE29C1" w:rsidRDefault="00C13D00" w:rsidP="00C13D00">
      <w:pPr>
        <w:pStyle w:val="Stils2"/>
        <w:numPr>
          <w:ilvl w:val="0"/>
          <w:numId w:val="0"/>
        </w:numPr>
        <w:spacing w:before="120" w:after="120"/>
        <w:rPr>
          <w:sz w:val="22"/>
          <w:szCs w:val="22"/>
        </w:rPr>
      </w:pPr>
      <w:r w:rsidRPr="00FE29C1">
        <w:rPr>
          <w:sz w:val="22"/>
          <w:szCs w:val="22"/>
        </w:rPr>
        <w:t>5.4.</w:t>
      </w:r>
      <w:r w:rsidR="005414F2" w:rsidRPr="00FE29C1">
        <w:rPr>
          <w:sz w:val="22"/>
          <w:szCs w:val="22"/>
        </w:rPr>
        <w:t xml:space="preserve">Komisija pēc </w:t>
      </w:r>
      <w:r w:rsidR="00D200B1" w:rsidRPr="00FE29C1">
        <w:rPr>
          <w:sz w:val="22"/>
          <w:szCs w:val="22"/>
        </w:rPr>
        <w:t>Pretendenta</w:t>
      </w:r>
      <w:r w:rsidR="005414F2" w:rsidRPr="00FE29C1">
        <w:rPr>
          <w:sz w:val="22"/>
          <w:szCs w:val="22"/>
        </w:rPr>
        <w:t xml:space="preserve"> rakstiska pieprasījuma sniedz papildu informāciju par instrukciju, ja piep</w:t>
      </w:r>
      <w:r w:rsidR="001B6E9C" w:rsidRPr="00FE29C1">
        <w:rPr>
          <w:sz w:val="22"/>
          <w:szCs w:val="22"/>
        </w:rPr>
        <w:t xml:space="preserve">rasījums iesniegts ne vēlāk kā </w:t>
      </w:r>
      <w:r w:rsidR="0071240B" w:rsidRPr="00FE29C1">
        <w:rPr>
          <w:sz w:val="22"/>
          <w:szCs w:val="22"/>
        </w:rPr>
        <w:t>3</w:t>
      </w:r>
      <w:r w:rsidR="005414F2" w:rsidRPr="00FE29C1">
        <w:rPr>
          <w:sz w:val="22"/>
          <w:szCs w:val="22"/>
        </w:rPr>
        <w:t xml:space="preserve"> (</w:t>
      </w:r>
      <w:r w:rsidR="0071240B" w:rsidRPr="00FE29C1">
        <w:rPr>
          <w:sz w:val="22"/>
          <w:szCs w:val="22"/>
        </w:rPr>
        <w:t>trīs</w:t>
      </w:r>
      <w:r w:rsidR="005414F2" w:rsidRPr="00FE29C1">
        <w:rPr>
          <w:sz w:val="22"/>
          <w:szCs w:val="22"/>
        </w:rPr>
        <w:t>) dienas pirms piedāvāj</w:t>
      </w:r>
      <w:r w:rsidR="00E71651" w:rsidRPr="00FE29C1">
        <w:rPr>
          <w:sz w:val="22"/>
          <w:szCs w:val="22"/>
        </w:rPr>
        <w:t>uma iesniegšanas termiņa beigām;</w:t>
      </w:r>
      <w:r w:rsidR="005414F2" w:rsidRPr="00FE29C1">
        <w:rPr>
          <w:sz w:val="22"/>
          <w:szCs w:val="22"/>
        </w:rPr>
        <w:t xml:space="preserve"> </w:t>
      </w:r>
    </w:p>
    <w:p w:rsidR="00C13D00" w:rsidRPr="00FE29C1" w:rsidRDefault="00C13D00" w:rsidP="00C13D00">
      <w:pPr>
        <w:pStyle w:val="Stils2"/>
        <w:numPr>
          <w:ilvl w:val="0"/>
          <w:numId w:val="0"/>
        </w:numPr>
        <w:spacing w:before="120" w:after="120"/>
        <w:rPr>
          <w:sz w:val="22"/>
          <w:szCs w:val="22"/>
        </w:rPr>
      </w:pPr>
      <w:r w:rsidRPr="00FE29C1">
        <w:rPr>
          <w:sz w:val="22"/>
          <w:szCs w:val="22"/>
        </w:rPr>
        <w:t>5.5.</w:t>
      </w:r>
      <w:r w:rsidR="005414F2" w:rsidRPr="00FE29C1">
        <w:rPr>
          <w:sz w:val="22"/>
          <w:szCs w:val="22"/>
        </w:rPr>
        <w:t xml:space="preserve">Ja Komisija no </w:t>
      </w:r>
      <w:r w:rsidR="009A69E6" w:rsidRPr="00FE29C1">
        <w:rPr>
          <w:sz w:val="22"/>
          <w:szCs w:val="22"/>
        </w:rPr>
        <w:t xml:space="preserve">Pretendenta </w:t>
      </w:r>
      <w:r w:rsidR="005414F2" w:rsidRPr="00FE29C1">
        <w:rPr>
          <w:sz w:val="22"/>
          <w:szCs w:val="22"/>
        </w:rPr>
        <w:t xml:space="preserve">ir saņēmusi rakstisku jautājumu par instrukciju, tā 1 (vienas) darba dienas laikā pēc pieprasījuma saņemšanas sagatavo rakstisku atbildi un kopā ar uzdoto jautājumu (nenorādot tā iesniedzēju) nosūta to visiem </w:t>
      </w:r>
      <w:r w:rsidR="009A69E6" w:rsidRPr="00FE29C1">
        <w:rPr>
          <w:sz w:val="22"/>
          <w:szCs w:val="22"/>
        </w:rPr>
        <w:t>Pretendentiem</w:t>
      </w:r>
      <w:r w:rsidR="005414F2" w:rsidRPr="00FE29C1">
        <w:rPr>
          <w:sz w:val="22"/>
          <w:szCs w:val="22"/>
        </w:rPr>
        <w:t>, kuri jau saņēmuši instrukciju, kā arī tiem Pretendentiem, kuri jau iesnieguši piedāvājumus.</w:t>
      </w:r>
    </w:p>
    <w:p w:rsidR="005414F2" w:rsidRPr="00FE29C1" w:rsidRDefault="00C13D00" w:rsidP="00C13D00">
      <w:pPr>
        <w:pStyle w:val="Stils2"/>
        <w:numPr>
          <w:ilvl w:val="0"/>
          <w:numId w:val="0"/>
        </w:numPr>
        <w:spacing w:before="120" w:after="120"/>
        <w:ind w:firstLine="720"/>
        <w:rPr>
          <w:sz w:val="22"/>
          <w:szCs w:val="22"/>
        </w:rPr>
      </w:pPr>
      <w:r w:rsidRPr="00FE29C1">
        <w:rPr>
          <w:b/>
          <w:sz w:val="22"/>
          <w:szCs w:val="22"/>
        </w:rPr>
        <w:t>6</w:t>
      </w:r>
      <w:r w:rsidRPr="00FE29C1">
        <w:rPr>
          <w:sz w:val="22"/>
          <w:szCs w:val="22"/>
        </w:rPr>
        <w:t>.</w:t>
      </w:r>
      <w:r w:rsidR="00EA1C38" w:rsidRPr="00FE29C1">
        <w:rPr>
          <w:sz w:val="22"/>
          <w:szCs w:val="22"/>
        </w:rPr>
        <w:t xml:space="preserve"> </w:t>
      </w:r>
      <w:r w:rsidR="005414F2" w:rsidRPr="00FE29C1">
        <w:rPr>
          <w:b/>
          <w:sz w:val="22"/>
          <w:szCs w:val="22"/>
        </w:rPr>
        <w:t>Piedāvājuma iesniegšanas kārtība</w:t>
      </w:r>
    </w:p>
    <w:p w:rsidR="00DF037B" w:rsidRPr="00FE29C1" w:rsidRDefault="00EA1C38" w:rsidP="00EA1C38">
      <w:pPr>
        <w:pStyle w:val="Stils2"/>
        <w:numPr>
          <w:ilvl w:val="0"/>
          <w:numId w:val="0"/>
        </w:numPr>
        <w:spacing w:before="120" w:after="120"/>
        <w:rPr>
          <w:sz w:val="22"/>
          <w:szCs w:val="22"/>
        </w:rPr>
      </w:pPr>
      <w:r w:rsidRPr="00FE29C1">
        <w:rPr>
          <w:sz w:val="22"/>
          <w:szCs w:val="22"/>
        </w:rPr>
        <w:t xml:space="preserve">6.1. </w:t>
      </w:r>
      <w:r w:rsidR="005414F2" w:rsidRPr="00FE29C1">
        <w:rPr>
          <w:sz w:val="22"/>
          <w:szCs w:val="22"/>
        </w:rPr>
        <w:t xml:space="preserve">Pretendenti piedāvājumus iesniedz, sākot ar dienu, kad paziņojums par plānoto līgumu ir publicēts Iepirkumu uzraudzības biroja un Pasūtītāja mājas lapā, </w:t>
      </w:r>
      <w:r w:rsidR="005414F2" w:rsidRPr="00FE29C1">
        <w:rPr>
          <w:color w:val="auto"/>
          <w:sz w:val="22"/>
          <w:szCs w:val="22"/>
        </w:rPr>
        <w:t xml:space="preserve">līdz </w:t>
      </w:r>
      <w:r w:rsidR="005E38EC" w:rsidRPr="00FE29C1">
        <w:rPr>
          <w:b/>
          <w:color w:val="auto"/>
          <w:sz w:val="22"/>
          <w:szCs w:val="22"/>
        </w:rPr>
        <w:t>201</w:t>
      </w:r>
      <w:r w:rsidR="00FE29C1">
        <w:rPr>
          <w:b/>
          <w:color w:val="auto"/>
          <w:sz w:val="22"/>
          <w:szCs w:val="22"/>
        </w:rPr>
        <w:t>9</w:t>
      </w:r>
      <w:r w:rsidR="005E38EC" w:rsidRPr="00FE29C1">
        <w:rPr>
          <w:b/>
          <w:color w:val="auto"/>
          <w:sz w:val="22"/>
          <w:szCs w:val="22"/>
        </w:rPr>
        <w:t xml:space="preserve">.gada </w:t>
      </w:r>
      <w:r w:rsidR="00FE29C1">
        <w:rPr>
          <w:b/>
          <w:color w:val="auto"/>
          <w:sz w:val="22"/>
          <w:szCs w:val="22"/>
        </w:rPr>
        <w:t>09</w:t>
      </w:r>
      <w:r w:rsidR="005E38EC" w:rsidRPr="00FE29C1">
        <w:rPr>
          <w:b/>
          <w:color w:val="auto"/>
          <w:sz w:val="22"/>
          <w:szCs w:val="22"/>
        </w:rPr>
        <w:t xml:space="preserve"> </w:t>
      </w:r>
      <w:r w:rsidR="00857769" w:rsidRPr="00FE29C1">
        <w:rPr>
          <w:b/>
          <w:color w:val="auto"/>
          <w:sz w:val="22"/>
          <w:szCs w:val="22"/>
        </w:rPr>
        <w:t>jūl</w:t>
      </w:r>
      <w:r w:rsidR="00B54E9C" w:rsidRPr="00FE29C1">
        <w:rPr>
          <w:b/>
          <w:color w:val="auto"/>
          <w:sz w:val="22"/>
          <w:szCs w:val="22"/>
        </w:rPr>
        <w:t>ija</w:t>
      </w:r>
      <w:r w:rsidR="005E38EC" w:rsidRPr="00FE29C1">
        <w:rPr>
          <w:b/>
          <w:color w:val="auto"/>
          <w:sz w:val="22"/>
          <w:szCs w:val="22"/>
        </w:rPr>
        <w:t xml:space="preserve"> plkst.1</w:t>
      </w:r>
      <w:r w:rsidR="00857769" w:rsidRPr="00FE29C1">
        <w:rPr>
          <w:b/>
          <w:color w:val="auto"/>
          <w:sz w:val="22"/>
          <w:szCs w:val="22"/>
        </w:rPr>
        <w:t>4.</w:t>
      </w:r>
      <w:r w:rsidR="005E38EC" w:rsidRPr="00FE29C1">
        <w:rPr>
          <w:b/>
          <w:color w:val="auto"/>
          <w:sz w:val="22"/>
          <w:szCs w:val="22"/>
        </w:rPr>
        <w:t>00</w:t>
      </w:r>
      <w:r w:rsidR="00E71651" w:rsidRPr="00FE29C1">
        <w:rPr>
          <w:color w:val="auto"/>
          <w:sz w:val="22"/>
          <w:szCs w:val="22"/>
        </w:rPr>
        <w:t>;</w:t>
      </w:r>
    </w:p>
    <w:p w:rsidR="005414F2" w:rsidRPr="00FE29C1" w:rsidRDefault="00EA1C38" w:rsidP="00EA1C38">
      <w:pPr>
        <w:pStyle w:val="Stils2"/>
        <w:numPr>
          <w:ilvl w:val="0"/>
          <w:numId w:val="0"/>
        </w:numPr>
        <w:spacing w:before="120" w:after="120"/>
        <w:rPr>
          <w:sz w:val="22"/>
          <w:szCs w:val="22"/>
        </w:rPr>
      </w:pPr>
      <w:r w:rsidRPr="00FE29C1">
        <w:rPr>
          <w:sz w:val="22"/>
          <w:szCs w:val="22"/>
        </w:rPr>
        <w:t xml:space="preserve">6.2. </w:t>
      </w:r>
      <w:r w:rsidR="005414F2" w:rsidRPr="00FE29C1">
        <w:rPr>
          <w:sz w:val="22"/>
          <w:szCs w:val="22"/>
        </w:rPr>
        <w:t xml:space="preserve">Piedāvājumus Pretendenti iesniedz Pasūtītāja biroja telpās </w:t>
      </w:r>
      <w:r w:rsidR="00857769" w:rsidRPr="00FE29C1">
        <w:rPr>
          <w:b/>
          <w:sz w:val="22"/>
          <w:szCs w:val="22"/>
        </w:rPr>
        <w:t>K. Barona ielā 40, 303.</w:t>
      </w:r>
      <w:r w:rsidR="00BF4759" w:rsidRPr="00FE29C1">
        <w:rPr>
          <w:b/>
          <w:sz w:val="22"/>
          <w:szCs w:val="22"/>
        </w:rPr>
        <w:t xml:space="preserve"> kab, Jelgava</w:t>
      </w:r>
      <w:r w:rsidR="0051351C" w:rsidRPr="00FE29C1">
        <w:rPr>
          <w:b/>
          <w:sz w:val="22"/>
          <w:szCs w:val="22"/>
        </w:rPr>
        <w:t>, LV-3001</w:t>
      </w:r>
      <w:r w:rsidR="005414F2" w:rsidRPr="00FE29C1">
        <w:rPr>
          <w:sz w:val="22"/>
          <w:szCs w:val="22"/>
        </w:rPr>
        <w:t xml:space="preserve"> vai nosūta pa pastu. Pretendents ir atbildīgs par savlaicīgu piedāvājuma izsūtīšanu, lai nodrošinātu piedāvājuma saņemšanu </w:t>
      </w:r>
      <w:r w:rsidR="00857769" w:rsidRPr="00FE29C1">
        <w:rPr>
          <w:b/>
          <w:sz w:val="22"/>
          <w:szCs w:val="22"/>
        </w:rPr>
        <w:t>K. Barona ielā 40, 303. kab, Jelgava, LV-3001</w:t>
      </w:r>
      <w:r w:rsidR="00BF32BC" w:rsidRPr="00FE29C1">
        <w:rPr>
          <w:sz w:val="22"/>
          <w:szCs w:val="22"/>
        </w:rPr>
        <w:t>,</w:t>
      </w:r>
      <w:r w:rsidR="005414F2" w:rsidRPr="00FE29C1">
        <w:rPr>
          <w:sz w:val="22"/>
          <w:szCs w:val="22"/>
        </w:rPr>
        <w:t xml:space="preserve"> ne vēlāk, kā līdz inst</w:t>
      </w:r>
      <w:r w:rsidR="00E71651" w:rsidRPr="00FE29C1">
        <w:rPr>
          <w:sz w:val="22"/>
          <w:szCs w:val="22"/>
        </w:rPr>
        <w:t>rukcijā norādītajam laikam;</w:t>
      </w:r>
    </w:p>
    <w:p w:rsidR="005414F2" w:rsidRPr="00FE29C1" w:rsidRDefault="00EA1C38" w:rsidP="00EA1C38">
      <w:pPr>
        <w:pStyle w:val="Stils2"/>
        <w:numPr>
          <w:ilvl w:val="0"/>
          <w:numId w:val="0"/>
        </w:numPr>
        <w:spacing w:before="120" w:after="120"/>
        <w:rPr>
          <w:sz w:val="22"/>
          <w:szCs w:val="22"/>
        </w:rPr>
      </w:pPr>
      <w:r w:rsidRPr="00FE29C1">
        <w:rPr>
          <w:sz w:val="22"/>
          <w:szCs w:val="22"/>
        </w:rPr>
        <w:t xml:space="preserve">6.3. </w:t>
      </w:r>
      <w:r w:rsidR="00660C08" w:rsidRPr="00FE29C1">
        <w:rPr>
          <w:sz w:val="22"/>
          <w:szCs w:val="22"/>
        </w:rPr>
        <w:t>Pēc instrukcijā</w:t>
      </w:r>
      <w:r w:rsidR="005414F2" w:rsidRPr="00FE29C1">
        <w:rPr>
          <w:sz w:val="22"/>
          <w:szCs w:val="22"/>
        </w:rPr>
        <w:t xml:space="preserve"> norādītā termiņa piedāvājums netiek pieņemts (neatkarīgi no kavēšanās iemesla) un nea</w:t>
      </w:r>
      <w:r w:rsidR="00E71651" w:rsidRPr="00FE29C1">
        <w:rPr>
          <w:sz w:val="22"/>
          <w:szCs w:val="22"/>
        </w:rPr>
        <w:t>tvērts tiek atdots iesniedzējam;</w:t>
      </w:r>
    </w:p>
    <w:p w:rsidR="005414F2" w:rsidRPr="00FE29C1" w:rsidRDefault="00EA1C38" w:rsidP="00EA1C38">
      <w:pPr>
        <w:pStyle w:val="Stils2"/>
        <w:numPr>
          <w:ilvl w:val="0"/>
          <w:numId w:val="0"/>
        </w:numPr>
        <w:spacing w:before="120" w:after="120"/>
        <w:rPr>
          <w:sz w:val="22"/>
          <w:szCs w:val="22"/>
        </w:rPr>
      </w:pPr>
      <w:r w:rsidRPr="00FE29C1">
        <w:rPr>
          <w:sz w:val="22"/>
          <w:szCs w:val="22"/>
        </w:rPr>
        <w:t xml:space="preserve">6.4. </w:t>
      </w:r>
      <w:r w:rsidR="005414F2" w:rsidRPr="00FE29C1">
        <w:rPr>
          <w:sz w:val="22"/>
          <w:szCs w:val="22"/>
        </w:rPr>
        <w:t>Saņemot piedāvājumu, Pasūtītājs Pretendentu reģistrē piedāvājumu iesniegšanas secībā, norādot Pretendenta nosaukumu, kā arī piedāvāju</w:t>
      </w:r>
      <w:r w:rsidR="00E71651" w:rsidRPr="00FE29C1">
        <w:rPr>
          <w:sz w:val="22"/>
          <w:szCs w:val="22"/>
        </w:rPr>
        <w:t>ma iesniegšanas datumu un laiku;</w:t>
      </w:r>
    </w:p>
    <w:p w:rsidR="005414F2" w:rsidRPr="00FE29C1" w:rsidRDefault="00EA1C38" w:rsidP="00EA1C38">
      <w:pPr>
        <w:pStyle w:val="Stils2"/>
        <w:numPr>
          <w:ilvl w:val="0"/>
          <w:numId w:val="0"/>
        </w:numPr>
        <w:spacing w:before="120" w:after="120"/>
        <w:rPr>
          <w:sz w:val="22"/>
          <w:szCs w:val="22"/>
        </w:rPr>
      </w:pPr>
      <w:r w:rsidRPr="00FE29C1">
        <w:rPr>
          <w:sz w:val="22"/>
          <w:szCs w:val="22"/>
        </w:rPr>
        <w:t xml:space="preserve">6.5. </w:t>
      </w:r>
      <w:r w:rsidR="005414F2" w:rsidRPr="00FE29C1">
        <w:rPr>
          <w:sz w:val="22"/>
          <w:szCs w:val="22"/>
        </w:rPr>
        <w:t>Laikā no piedāvājumu iesniegšanas dienas līdz to atvēršanas brīdim Pasūtītājs nesniedz informāci</w:t>
      </w:r>
      <w:r w:rsidR="00E71651" w:rsidRPr="00FE29C1">
        <w:rPr>
          <w:sz w:val="22"/>
          <w:szCs w:val="22"/>
        </w:rPr>
        <w:t>ju par citu piedāvājumu esamību;</w:t>
      </w:r>
    </w:p>
    <w:p w:rsidR="005414F2" w:rsidRPr="00FE29C1" w:rsidRDefault="00EA1C38" w:rsidP="00EA1C38">
      <w:pPr>
        <w:pStyle w:val="Stils2"/>
        <w:numPr>
          <w:ilvl w:val="0"/>
          <w:numId w:val="0"/>
        </w:numPr>
        <w:spacing w:before="120" w:after="120"/>
        <w:rPr>
          <w:sz w:val="22"/>
          <w:szCs w:val="22"/>
        </w:rPr>
      </w:pPr>
      <w:r w:rsidRPr="00FE29C1">
        <w:rPr>
          <w:sz w:val="22"/>
          <w:szCs w:val="22"/>
        </w:rPr>
        <w:t xml:space="preserve">6.6. </w:t>
      </w:r>
      <w:r w:rsidR="005414F2" w:rsidRPr="00FE29C1">
        <w:rPr>
          <w:sz w:val="22"/>
          <w:szCs w:val="22"/>
        </w:rPr>
        <w:t>Pretendents ir tiesīgs pirms piedāvājumu iesniegšanas termiņa beigām atsaukt iesniegto piedāvājumu, rakst</w:t>
      </w:r>
      <w:r w:rsidR="00E71651" w:rsidRPr="00FE29C1">
        <w:rPr>
          <w:sz w:val="22"/>
          <w:szCs w:val="22"/>
        </w:rPr>
        <w:t>iski par to paziņojot Komisijai;</w:t>
      </w:r>
    </w:p>
    <w:p w:rsidR="005414F2" w:rsidRPr="00FE29C1" w:rsidRDefault="00EA1C38" w:rsidP="00EA1C38">
      <w:pPr>
        <w:pStyle w:val="Stils2"/>
        <w:numPr>
          <w:ilvl w:val="0"/>
          <w:numId w:val="0"/>
        </w:numPr>
        <w:spacing w:before="120" w:after="120"/>
        <w:rPr>
          <w:sz w:val="22"/>
          <w:szCs w:val="22"/>
        </w:rPr>
      </w:pPr>
      <w:r w:rsidRPr="00FE29C1">
        <w:rPr>
          <w:sz w:val="22"/>
          <w:szCs w:val="22"/>
        </w:rPr>
        <w:t xml:space="preserve">6.7. </w:t>
      </w:r>
      <w:r w:rsidR="005414F2" w:rsidRPr="00FE29C1">
        <w:rPr>
          <w:sz w:val="22"/>
          <w:szCs w:val="22"/>
        </w:rPr>
        <w:t>Pretendents ir tiesīgs līdz piedāvājuma iesniegšanas termiņa beigām mainīt vai papildināt iesniegto piedāvājumu. Paziņojums par izmaiņām vai papildinājumiem piedāvājumā sagatavojams, aizzīmogojams, marķējams un iesniedzams tāpat kā piedāvājums, papildus norādot uz aploksnes, ka tās ir sākotnējā piedāvājuma izmaiņas.</w:t>
      </w:r>
    </w:p>
    <w:p w:rsidR="005414F2" w:rsidRPr="00FE29C1" w:rsidRDefault="00EA1C38" w:rsidP="00EA1C38">
      <w:pPr>
        <w:pStyle w:val="Stils2"/>
        <w:numPr>
          <w:ilvl w:val="0"/>
          <w:numId w:val="0"/>
        </w:numPr>
        <w:spacing w:before="120" w:after="120"/>
        <w:ind w:left="1354" w:hanging="454"/>
        <w:rPr>
          <w:b/>
          <w:sz w:val="22"/>
          <w:szCs w:val="22"/>
        </w:rPr>
      </w:pPr>
      <w:r w:rsidRPr="00FE29C1">
        <w:rPr>
          <w:b/>
          <w:sz w:val="22"/>
          <w:szCs w:val="22"/>
        </w:rPr>
        <w:t xml:space="preserve">7. </w:t>
      </w:r>
      <w:r w:rsidR="005414F2" w:rsidRPr="00FE29C1">
        <w:rPr>
          <w:b/>
          <w:sz w:val="22"/>
          <w:szCs w:val="22"/>
        </w:rPr>
        <w:t>Prasības piedāvājuma noformējumam un saturam</w:t>
      </w:r>
    </w:p>
    <w:p w:rsidR="000179AA" w:rsidRPr="00FE29C1" w:rsidRDefault="000179AA" w:rsidP="000179AA">
      <w:pPr>
        <w:pStyle w:val="Stils2"/>
        <w:numPr>
          <w:ilvl w:val="0"/>
          <w:numId w:val="0"/>
        </w:numPr>
        <w:spacing w:before="120" w:after="120"/>
        <w:rPr>
          <w:sz w:val="22"/>
          <w:szCs w:val="22"/>
        </w:rPr>
      </w:pPr>
      <w:r w:rsidRPr="00FE29C1">
        <w:rPr>
          <w:sz w:val="22"/>
          <w:szCs w:val="22"/>
        </w:rPr>
        <w:t>Pretendenta piedāvājums sastāv no:</w:t>
      </w:r>
    </w:p>
    <w:p w:rsidR="007039ED" w:rsidRPr="00FE29C1" w:rsidRDefault="00DA2EBE" w:rsidP="00326844">
      <w:pPr>
        <w:spacing w:line="240" w:lineRule="auto"/>
        <w:rPr>
          <w:sz w:val="22"/>
          <w:szCs w:val="22"/>
        </w:rPr>
      </w:pPr>
      <w:r w:rsidRPr="00FE29C1">
        <w:rPr>
          <w:sz w:val="22"/>
          <w:szCs w:val="22"/>
        </w:rPr>
        <w:t>7</w:t>
      </w:r>
      <w:r w:rsidR="007039ED" w:rsidRPr="00FE29C1">
        <w:rPr>
          <w:sz w:val="22"/>
          <w:szCs w:val="22"/>
        </w:rPr>
        <w:t xml:space="preserve">.1. </w:t>
      </w:r>
      <w:r w:rsidR="007039ED" w:rsidRPr="00FE29C1">
        <w:rPr>
          <w:b/>
          <w:sz w:val="22"/>
          <w:szCs w:val="22"/>
        </w:rPr>
        <w:t>Tehniskā piedāvājuma</w:t>
      </w:r>
      <w:r w:rsidR="007039ED" w:rsidRPr="00FE29C1">
        <w:rPr>
          <w:sz w:val="22"/>
          <w:szCs w:val="22"/>
        </w:rPr>
        <w:t xml:space="preserve">, kas sagatavots saskaņā ar Tehniskā piedāvājuma formu (Pielikums </w:t>
      </w:r>
      <w:r w:rsidRPr="00FE29C1">
        <w:rPr>
          <w:sz w:val="22"/>
          <w:szCs w:val="22"/>
        </w:rPr>
        <w:t>N</w:t>
      </w:r>
      <w:r w:rsidR="007039ED" w:rsidRPr="00FE29C1">
        <w:rPr>
          <w:sz w:val="22"/>
          <w:szCs w:val="22"/>
        </w:rPr>
        <w:t>r.2);</w:t>
      </w:r>
    </w:p>
    <w:p w:rsidR="007039ED" w:rsidRPr="00FE29C1" w:rsidRDefault="007039ED" w:rsidP="007039ED">
      <w:pPr>
        <w:pStyle w:val="Header"/>
        <w:tabs>
          <w:tab w:val="clear" w:pos="4153"/>
          <w:tab w:val="clear" w:pos="8306"/>
        </w:tabs>
        <w:spacing w:line="240" w:lineRule="auto"/>
        <w:ind w:right="-72"/>
        <w:rPr>
          <w:sz w:val="22"/>
          <w:szCs w:val="22"/>
        </w:rPr>
      </w:pPr>
      <w:bookmarkStart w:id="1" w:name="_Toc26600583"/>
      <w:bookmarkStart w:id="2" w:name="_Toc59188046"/>
      <w:r w:rsidRPr="00FE29C1">
        <w:rPr>
          <w:bCs/>
          <w:sz w:val="22"/>
          <w:szCs w:val="22"/>
        </w:rPr>
        <w:t>7</w:t>
      </w:r>
      <w:r w:rsidR="00DA2EBE" w:rsidRPr="00FE29C1">
        <w:rPr>
          <w:bCs/>
          <w:sz w:val="22"/>
          <w:szCs w:val="22"/>
        </w:rPr>
        <w:t>.2.</w:t>
      </w:r>
      <w:r w:rsidRPr="00FE29C1">
        <w:rPr>
          <w:bCs/>
          <w:sz w:val="22"/>
          <w:szCs w:val="22"/>
        </w:rPr>
        <w:t xml:space="preserve"> </w:t>
      </w:r>
      <w:r w:rsidRPr="00FE29C1">
        <w:rPr>
          <w:b/>
          <w:bCs/>
          <w:sz w:val="22"/>
          <w:szCs w:val="22"/>
        </w:rPr>
        <w:t>Finanšu piedāvājuma</w:t>
      </w:r>
      <w:r w:rsidRPr="00FE29C1">
        <w:rPr>
          <w:bCs/>
          <w:sz w:val="22"/>
          <w:szCs w:val="22"/>
        </w:rPr>
        <w:t xml:space="preserve">, ko Pretendents </w:t>
      </w:r>
      <w:r w:rsidRPr="00FE29C1">
        <w:rPr>
          <w:sz w:val="22"/>
          <w:szCs w:val="22"/>
        </w:rPr>
        <w:t>sagatavo atbilstoši pievienotajai pied</w:t>
      </w:r>
      <w:r w:rsidR="00E71651" w:rsidRPr="00FE29C1">
        <w:rPr>
          <w:sz w:val="22"/>
          <w:szCs w:val="22"/>
        </w:rPr>
        <w:t>āvājuma formai (pielikums Nr.3);</w:t>
      </w:r>
    </w:p>
    <w:p w:rsidR="00326844" w:rsidRPr="00FE29C1" w:rsidRDefault="007039ED" w:rsidP="00326844">
      <w:pPr>
        <w:pStyle w:val="BodyText3"/>
        <w:spacing w:after="0"/>
        <w:jc w:val="both"/>
        <w:rPr>
          <w:bCs/>
          <w:sz w:val="22"/>
          <w:szCs w:val="22"/>
        </w:rPr>
      </w:pPr>
      <w:bookmarkStart w:id="3" w:name="_Toc26600585"/>
      <w:bookmarkStart w:id="4" w:name="_Toc59188048"/>
      <w:bookmarkEnd w:id="1"/>
      <w:bookmarkEnd w:id="2"/>
      <w:r w:rsidRPr="00FE29C1">
        <w:rPr>
          <w:sz w:val="22"/>
          <w:szCs w:val="22"/>
        </w:rPr>
        <w:t>7.</w:t>
      </w:r>
      <w:r w:rsidR="00DA2EBE" w:rsidRPr="00FE29C1">
        <w:rPr>
          <w:sz w:val="22"/>
          <w:szCs w:val="22"/>
        </w:rPr>
        <w:t>2.1</w:t>
      </w:r>
      <w:r w:rsidRPr="00FE29C1">
        <w:rPr>
          <w:sz w:val="22"/>
          <w:szCs w:val="22"/>
        </w:rPr>
        <w:t>. Finanšu p</w:t>
      </w:r>
      <w:r w:rsidR="00326844" w:rsidRPr="00FE29C1">
        <w:rPr>
          <w:sz w:val="22"/>
          <w:szCs w:val="22"/>
        </w:rPr>
        <w:t xml:space="preserve">iedāvājumam </w:t>
      </w:r>
      <w:r w:rsidR="00326844" w:rsidRPr="00FE29C1">
        <w:rPr>
          <w:bCs/>
          <w:sz w:val="22"/>
          <w:szCs w:val="22"/>
        </w:rPr>
        <w:t xml:space="preserve">jābūt izteiktam </w:t>
      </w:r>
      <w:r w:rsidR="00A01B0A" w:rsidRPr="00FE29C1">
        <w:rPr>
          <w:bCs/>
          <w:sz w:val="22"/>
          <w:szCs w:val="22"/>
        </w:rPr>
        <w:t>euro</w:t>
      </w:r>
      <w:r w:rsidR="00326844" w:rsidRPr="00FE29C1">
        <w:rPr>
          <w:bCs/>
          <w:sz w:val="22"/>
          <w:szCs w:val="22"/>
        </w:rPr>
        <w:t xml:space="preserve"> bez pievienotās vērtības nodokļa un atsevišķi ir jānorāda pievienotās vērtības nodoklis un cena a</w:t>
      </w:r>
      <w:r w:rsidR="00E71651" w:rsidRPr="00FE29C1">
        <w:rPr>
          <w:bCs/>
          <w:sz w:val="22"/>
          <w:szCs w:val="22"/>
        </w:rPr>
        <w:t>r pievienotās vērtības nodokli;</w:t>
      </w:r>
    </w:p>
    <w:bookmarkEnd w:id="3"/>
    <w:bookmarkEnd w:id="4"/>
    <w:p w:rsidR="006F7AB0" w:rsidRPr="00FE29C1" w:rsidRDefault="006F7AB0" w:rsidP="00EA1C38">
      <w:pPr>
        <w:pStyle w:val="Stils2"/>
        <w:numPr>
          <w:ilvl w:val="0"/>
          <w:numId w:val="0"/>
        </w:numPr>
        <w:spacing w:before="120" w:after="120"/>
        <w:rPr>
          <w:sz w:val="22"/>
          <w:szCs w:val="22"/>
        </w:rPr>
      </w:pPr>
      <w:r w:rsidRPr="00FE29C1">
        <w:rPr>
          <w:sz w:val="22"/>
          <w:szCs w:val="22"/>
        </w:rPr>
        <w:t>7.2.</w:t>
      </w:r>
      <w:r w:rsidR="00DA2EBE" w:rsidRPr="00FE29C1">
        <w:rPr>
          <w:sz w:val="22"/>
          <w:szCs w:val="22"/>
        </w:rPr>
        <w:t>2.</w:t>
      </w:r>
      <w:r w:rsidRPr="00FE29C1">
        <w:rPr>
          <w:sz w:val="22"/>
          <w:szCs w:val="22"/>
        </w:rPr>
        <w:t xml:space="preserve"> </w:t>
      </w:r>
      <w:r w:rsidR="00DA2EBE" w:rsidRPr="00FE29C1">
        <w:rPr>
          <w:sz w:val="22"/>
          <w:szCs w:val="22"/>
        </w:rPr>
        <w:t>Piedāvājumā</w:t>
      </w:r>
      <w:r w:rsidR="004932DB" w:rsidRPr="00FE29C1">
        <w:rPr>
          <w:sz w:val="22"/>
          <w:szCs w:val="22"/>
        </w:rPr>
        <w:t xml:space="preserve"> </w:t>
      </w:r>
      <w:r w:rsidR="004511BE" w:rsidRPr="00FE29C1">
        <w:rPr>
          <w:sz w:val="22"/>
          <w:szCs w:val="22"/>
        </w:rPr>
        <w:t xml:space="preserve">iekļauts </w:t>
      </w:r>
      <w:r w:rsidR="00DA2EBE" w:rsidRPr="00FE29C1">
        <w:rPr>
          <w:sz w:val="22"/>
          <w:szCs w:val="22"/>
        </w:rPr>
        <w:t xml:space="preserve"> </w:t>
      </w:r>
      <w:r w:rsidR="003B27CE" w:rsidRPr="00FE29C1">
        <w:rPr>
          <w:sz w:val="22"/>
          <w:szCs w:val="22"/>
        </w:rPr>
        <w:t>P</w:t>
      </w:r>
      <w:r w:rsidRPr="00FE29C1">
        <w:rPr>
          <w:sz w:val="22"/>
          <w:szCs w:val="22"/>
        </w:rPr>
        <w:t>rete</w:t>
      </w:r>
      <w:r w:rsidR="004932DB" w:rsidRPr="00FE29C1">
        <w:rPr>
          <w:sz w:val="22"/>
          <w:szCs w:val="22"/>
        </w:rPr>
        <w:t>ndenta parakstīts apliecinājums</w:t>
      </w:r>
      <w:r w:rsidR="005E30ED" w:rsidRPr="00FE29C1">
        <w:rPr>
          <w:sz w:val="22"/>
          <w:szCs w:val="22"/>
        </w:rPr>
        <w:t xml:space="preserve"> (Pielikums Nr. 4)</w:t>
      </w:r>
      <w:r w:rsidR="00E71651" w:rsidRPr="00FE29C1">
        <w:rPr>
          <w:sz w:val="22"/>
          <w:szCs w:val="22"/>
        </w:rPr>
        <w:t>;</w:t>
      </w:r>
    </w:p>
    <w:p w:rsidR="005414F2" w:rsidRPr="00FE29C1" w:rsidRDefault="00EA1C38" w:rsidP="00EA1C38">
      <w:pPr>
        <w:pStyle w:val="Stils2"/>
        <w:numPr>
          <w:ilvl w:val="0"/>
          <w:numId w:val="0"/>
        </w:numPr>
        <w:spacing w:before="60" w:after="60"/>
        <w:rPr>
          <w:sz w:val="22"/>
          <w:szCs w:val="22"/>
        </w:rPr>
      </w:pPr>
      <w:r w:rsidRPr="00FE29C1">
        <w:rPr>
          <w:sz w:val="22"/>
          <w:szCs w:val="22"/>
        </w:rPr>
        <w:t>7.</w:t>
      </w:r>
      <w:r w:rsidR="00DA2EBE" w:rsidRPr="00FE29C1">
        <w:rPr>
          <w:sz w:val="22"/>
          <w:szCs w:val="22"/>
        </w:rPr>
        <w:t>3</w:t>
      </w:r>
      <w:r w:rsidRPr="00FE29C1">
        <w:rPr>
          <w:b/>
          <w:sz w:val="22"/>
          <w:szCs w:val="22"/>
        </w:rPr>
        <w:t xml:space="preserve">. </w:t>
      </w:r>
      <w:r w:rsidR="005414F2" w:rsidRPr="00FE29C1">
        <w:rPr>
          <w:b/>
          <w:sz w:val="22"/>
          <w:szCs w:val="22"/>
        </w:rPr>
        <w:t xml:space="preserve">dokumentiem Pretendentu atlasei: </w:t>
      </w:r>
    </w:p>
    <w:p w:rsidR="005414F2" w:rsidRPr="00FE29C1" w:rsidRDefault="00EA1C38" w:rsidP="00EA1C38">
      <w:pPr>
        <w:pStyle w:val="Stils2"/>
        <w:numPr>
          <w:ilvl w:val="0"/>
          <w:numId w:val="0"/>
        </w:numPr>
        <w:spacing w:before="60" w:after="60"/>
        <w:rPr>
          <w:sz w:val="22"/>
          <w:szCs w:val="22"/>
        </w:rPr>
      </w:pPr>
      <w:r w:rsidRPr="00FE29C1">
        <w:rPr>
          <w:sz w:val="22"/>
          <w:szCs w:val="22"/>
        </w:rPr>
        <w:t>7.</w:t>
      </w:r>
      <w:r w:rsidR="008A3C5D" w:rsidRPr="00FE29C1">
        <w:rPr>
          <w:sz w:val="22"/>
          <w:szCs w:val="22"/>
        </w:rPr>
        <w:t>3</w:t>
      </w:r>
      <w:r w:rsidRPr="00FE29C1">
        <w:rPr>
          <w:sz w:val="22"/>
          <w:szCs w:val="22"/>
        </w:rPr>
        <w:t xml:space="preserve">.1. </w:t>
      </w:r>
      <w:r w:rsidR="005414F2" w:rsidRPr="00FE29C1">
        <w:rPr>
          <w:sz w:val="22"/>
          <w:szCs w:val="22"/>
        </w:rPr>
        <w:t xml:space="preserve">Latvijas Republikas Komercreģistra vai līdzvērtīgas iestādes citā valstī izsniegtas reģistrācijas apliecības kopija vai izziņa, kas apliecina, ka pretendents ir reģistrēts likumā noteiktajā kārtībā; </w:t>
      </w:r>
    </w:p>
    <w:p w:rsidR="00660C08" w:rsidRPr="00FE29C1" w:rsidRDefault="00EA1C38" w:rsidP="00660C08">
      <w:pPr>
        <w:pStyle w:val="Stils4"/>
        <w:numPr>
          <w:ilvl w:val="0"/>
          <w:numId w:val="0"/>
        </w:numPr>
        <w:spacing w:before="60" w:after="60"/>
        <w:rPr>
          <w:bCs/>
          <w:sz w:val="22"/>
          <w:szCs w:val="22"/>
        </w:rPr>
      </w:pPr>
      <w:r w:rsidRPr="00FE29C1">
        <w:rPr>
          <w:sz w:val="22"/>
          <w:szCs w:val="22"/>
        </w:rPr>
        <w:t>7.</w:t>
      </w:r>
      <w:r w:rsidR="008A3C5D" w:rsidRPr="00FE29C1">
        <w:rPr>
          <w:sz w:val="22"/>
          <w:szCs w:val="22"/>
        </w:rPr>
        <w:t>3</w:t>
      </w:r>
      <w:r w:rsidRPr="00FE29C1">
        <w:rPr>
          <w:sz w:val="22"/>
          <w:szCs w:val="22"/>
        </w:rPr>
        <w:t>.</w:t>
      </w:r>
      <w:r w:rsidR="008A3C5D" w:rsidRPr="00FE29C1">
        <w:rPr>
          <w:sz w:val="22"/>
          <w:szCs w:val="22"/>
        </w:rPr>
        <w:t>2</w:t>
      </w:r>
      <w:r w:rsidRPr="00FE29C1">
        <w:rPr>
          <w:sz w:val="22"/>
          <w:szCs w:val="22"/>
        </w:rPr>
        <w:t>.</w:t>
      </w:r>
      <w:r w:rsidRPr="00FE29C1">
        <w:rPr>
          <w:color w:val="3366FF"/>
          <w:sz w:val="22"/>
          <w:szCs w:val="22"/>
        </w:rPr>
        <w:t xml:space="preserve"> </w:t>
      </w:r>
      <w:r w:rsidR="004932DB" w:rsidRPr="00FE29C1">
        <w:rPr>
          <w:sz w:val="22"/>
          <w:szCs w:val="22"/>
        </w:rPr>
        <w:t>līgums ar atkritumu poligona apsaimniekotāju par sadzīves atkritumu apglabāšanu</w:t>
      </w:r>
      <w:r w:rsidR="00E71651" w:rsidRPr="00FE29C1">
        <w:rPr>
          <w:bCs/>
          <w:sz w:val="22"/>
          <w:szCs w:val="22"/>
        </w:rPr>
        <w:t xml:space="preserve"> poligonā „Brakšķi”;</w:t>
      </w:r>
    </w:p>
    <w:p w:rsidR="004D37ED" w:rsidRPr="00FE29C1" w:rsidRDefault="004D37ED" w:rsidP="00660C08">
      <w:pPr>
        <w:pStyle w:val="Stils4"/>
        <w:numPr>
          <w:ilvl w:val="0"/>
          <w:numId w:val="0"/>
        </w:numPr>
        <w:spacing w:before="60" w:after="60"/>
        <w:rPr>
          <w:bCs/>
          <w:sz w:val="22"/>
          <w:szCs w:val="22"/>
        </w:rPr>
      </w:pPr>
      <w:r w:rsidRPr="00FE29C1">
        <w:rPr>
          <w:bCs/>
          <w:sz w:val="22"/>
          <w:szCs w:val="22"/>
        </w:rPr>
        <w:t xml:space="preserve">7.3.3. </w:t>
      </w:r>
      <w:r w:rsidRPr="00FE29C1">
        <w:rPr>
          <w:sz w:val="22"/>
          <w:szCs w:val="22"/>
        </w:rPr>
        <w:t xml:space="preserve">līgums ar VISA “Latvijas Vides, ģeoloģijas un meteoroloģijas centrs” par BRAPUS </w:t>
      </w:r>
      <w:r w:rsidR="000B01D5" w:rsidRPr="00FE29C1">
        <w:rPr>
          <w:sz w:val="22"/>
          <w:szCs w:val="22"/>
        </w:rPr>
        <w:t>sistēmās lietoša</w:t>
      </w:r>
      <w:r w:rsidR="00813150" w:rsidRPr="00FE29C1">
        <w:rPr>
          <w:sz w:val="22"/>
          <w:szCs w:val="22"/>
        </w:rPr>
        <w:t>nu</w:t>
      </w:r>
      <w:r w:rsidR="00E71651" w:rsidRPr="00FE29C1">
        <w:rPr>
          <w:sz w:val="22"/>
          <w:szCs w:val="22"/>
        </w:rPr>
        <w:t>;</w:t>
      </w:r>
    </w:p>
    <w:p w:rsidR="005414F2" w:rsidRPr="00FE29C1" w:rsidRDefault="004B058D" w:rsidP="00BF4759">
      <w:pPr>
        <w:pStyle w:val="Title"/>
        <w:jc w:val="both"/>
        <w:rPr>
          <w:b w:val="0"/>
          <w:sz w:val="22"/>
          <w:szCs w:val="22"/>
          <w:lang w:val="lv-LV"/>
        </w:rPr>
      </w:pPr>
      <w:r w:rsidRPr="00FE29C1">
        <w:rPr>
          <w:b w:val="0"/>
          <w:sz w:val="22"/>
          <w:szCs w:val="22"/>
          <w:lang w:val="lv-LV"/>
        </w:rPr>
        <w:t xml:space="preserve">7.4. </w:t>
      </w:r>
      <w:r w:rsidR="00660C08" w:rsidRPr="00FE29C1">
        <w:rPr>
          <w:b w:val="0"/>
          <w:sz w:val="22"/>
          <w:szCs w:val="22"/>
          <w:lang w:val="lv-LV"/>
        </w:rPr>
        <w:t xml:space="preserve">Piedāvājums, </w:t>
      </w:r>
      <w:r w:rsidR="005414F2" w:rsidRPr="00FE29C1">
        <w:rPr>
          <w:b w:val="0"/>
          <w:sz w:val="22"/>
          <w:szCs w:val="22"/>
          <w:lang w:val="lv-LV"/>
        </w:rPr>
        <w:t>iesniedzams slēgtā, a</w:t>
      </w:r>
      <w:r w:rsidR="00A53509" w:rsidRPr="00FE29C1">
        <w:rPr>
          <w:b w:val="0"/>
          <w:sz w:val="22"/>
          <w:szCs w:val="22"/>
          <w:lang w:val="lv-LV"/>
        </w:rPr>
        <w:t xml:space="preserve">izzīmogotā aploksnē ar uzrakstu </w:t>
      </w:r>
      <w:r w:rsidR="000B01D5" w:rsidRPr="00FE29C1">
        <w:rPr>
          <w:b w:val="0"/>
          <w:sz w:val="22"/>
          <w:szCs w:val="22"/>
          <w:lang w:val="lv-LV"/>
        </w:rPr>
        <w:t>„</w:t>
      </w:r>
      <w:r w:rsidR="00BF4759" w:rsidRPr="00FE29C1">
        <w:rPr>
          <w:b w:val="0"/>
          <w:color w:val="000000"/>
          <w:sz w:val="22"/>
          <w:szCs w:val="22"/>
          <w:lang w:val="lv-LV" w:eastAsia="lv-LV" w:bidi="lo-LA"/>
        </w:rPr>
        <w:t>Nesankcionētu būvniecības un būvju nojaukšnās atkritumu izgāztuvju likvidēšana Jelgavas pilsētas administratīvajā teritorijā</w:t>
      </w:r>
      <w:r w:rsidR="000B01D5" w:rsidRPr="00FE29C1">
        <w:rPr>
          <w:b w:val="0"/>
          <w:color w:val="000000"/>
          <w:sz w:val="22"/>
          <w:szCs w:val="22"/>
          <w:lang w:val="lv-LV" w:eastAsia="lv-LV" w:bidi="lo-LA"/>
        </w:rPr>
        <w:t>”</w:t>
      </w:r>
      <w:r w:rsidR="005414F2" w:rsidRPr="00FE29C1">
        <w:rPr>
          <w:b w:val="0"/>
          <w:sz w:val="22"/>
          <w:szCs w:val="22"/>
          <w:lang w:val="lv-LV"/>
        </w:rPr>
        <w:t xml:space="preserve">, identifikācijas Nr. </w:t>
      </w:r>
      <w:r w:rsidR="000B01D5" w:rsidRPr="00FE29C1">
        <w:rPr>
          <w:b w:val="0"/>
          <w:bCs/>
          <w:iCs/>
          <w:sz w:val="22"/>
          <w:szCs w:val="22"/>
          <w:lang w:val="lv-LV"/>
        </w:rPr>
        <w:t>1-14/EKO/201</w:t>
      </w:r>
      <w:r w:rsidR="000B01D5" w:rsidRPr="00FE29C1">
        <w:rPr>
          <w:b w:val="0"/>
          <w:bCs/>
          <w:iCs/>
          <w:sz w:val="22"/>
          <w:szCs w:val="22"/>
        </w:rPr>
        <w:t>9</w:t>
      </w:r>
      <w:r w:rsidR="000B01D5" w:rsidRPr="00FE29C1">
        <w:rPr>
          <w:b w:val="0"/>
          <w:bCs/>
          <w:iCs/>
          <w:sz w:val="22"/>
          <w:szCs w:val="22"/>
          <w:lang w:val="lv-LV"/>
        </w:rPr>
        <w:t>-5</w:t>
      </w:r>
      <w:r w:rsidR="005414F2" w:rsidRPr="00FE29C1">
        <w:rPr>
          <w:b w:val="0"/>
          <w:sz w:val="22"/>
          <w:szCs w:val="22"/>
          <w:lang w:val="lv-LV"/>
        </w:rPr>
        <w:t>”. Uz aploksnes jānorāda Pretendenta nos</w:t>
      </w:r>
      <w:r w:rsidR="00E71651" w:rsidRPr="00FE29C1">
        <w:rPr>
          <w:b w:val="0"/>
          <w:sz w:val="22"/>
          <w:szCs w:val="22"/>
          <w:lang w:val="lv-LV"/>
        </w:rPr>
        <w:t>aukums, adrese, tālruņa numurs;</w:t>
      </w:r>
    </w:p>
    <w:p w:rsidR="00E91E32" w:rsidRPr="00FE29C1" w:rsidRDefault="004B058D" w:rsidP="00E91E32">
      <w:pPr>
        <w:spacing w:line="240" w:lineRule="auto"/>
      </w:pPr>
      <w:r w:rsidRPr="00FE29C1">
        <w:t xml:space="preserve">7.5. </w:t>
      </w:r>
      <w:r w:rsidR="005414F2" w:rsidRPr="00FE29C1">
        <w:t xml:space="preserve">Piedāvājumam jābūt sastādītam latviešu valodā, skaidri salasāmam, bez labojumiem un dzēsumiem, </w:t>
      </w:r>
      <w:r w:rsidR="005414F2" w:rsidRPr="00FE29C1">
        <w:rPr>
          <w:b/>
        </w:rPr>
        <w:t>cauršūtām, numurētām</w:t>
      </w:r>
      <w:r w:rsidR="005414F2" w:rsidRPr="00FE29C1">
        <w:t xml:space="preserve"> lapām</w:t>
      </w:r>
      <w:r w:rsidR="00E91E32" w:rsidRPr="00FE29C1">
        <w:t>, Uz pēdējās lapas auklu galiem jābūt nostiprinātiem ar uzlīmi. Uz uzlīmes jānorāda lapu skaits, uzlīmei jābūt apzīmogotai un pretendenta amatpersonas vai pilnvarotās personas parakstītai</w:t>
      </w:r>
      <w:r w:rsidR="00E71651" w:rsidRPr="00FE29C1">
        <w:t>;</w:t>
      </w:r>
    </w:p>
    <w:p w:rsidR="005414F2" w:rsidRPr="00FE29C1" w:rsidRDefault="004B058D" w:rsidP="00EA1C38">
      <w:pPr>
        <w:pStyle w:val="Stils2"/>
        <w:numPr>
          <w:ilvl w:val="0"/>
          <w:numId w:val="0"/>
        </w:numPr>
        <w:spacing w:before="60" w:after="60"/>
        <w:rPr>
          <w:sz w:val="22"/>
          <w:szCs w:val="22"/>
        </w:rPr>
      </w:pPr>
      <w:r w:rsidRPr="00FE29C1">
        <w:rPr>
          <w:bCs/>
          <w:sz w:val="22"/>
          <w:szCs w:val="22"/>
        </w:rPr>
        <w:t xml:space="preserve">7.6. </w:t>
      </w:r>
      <w:r w:rsidR="005414F2" w:rsidRPr="00FE29C1">
        <w:rPr>
          <w:bCs/>
          <w:sz w:val="22"/>
          <w:szCs w:val="22"/>
        </w:rPr>
        <w:t>Pretendents var iesniegt ti</w:t>
      </w:r>
      <w:r w:rsidR="00E71651" w:rsidRPr="00FE29C1">
        <w:rPr>
          <w:bCs/>
          <w:sz w:val="22"/>
          <w:szCs w:val="22"/>
        </w:rPr>
        <w:t>kai vienu piedāvājuma variantu;</w:t>
      </w:r>
    </w:p>
    <w:p w:rsidR="005414F2" w:rsidRPr="00FE29C1" w:rsidRDefault="004B058D" w:rsidP="00EA1C38">
      <w:pPr>
        <w:pStyle w:val="Stils2"/>
        <w:numPr>
          <w:ilvl w:val="0"/>
          <w:numId w:val="0"/>
        </w:numPr>
        <w:spacing w:before="60" w:after="60"/>
        <w:rPr>
          <w:sz w:val="22"/>
          <w:szCs w:val="22"/>
        </w:rPr>
      </w:pPr>
      <w:r w:rsidRPr="00FE29C1">
        <w:rPr>
          <w:sz w:val="22"/>
          <w:szCs w:val="22"/>
        </w:rPr>
        <w:t>7.</w:t>
      </w:r>
      <w:r w:rsidR="008A3C5D" w:rsidRPr="00FE29C1">
        <w:rPr>
          <w:sz w:val="22"/>
          <w:szCs w:val="22"/>
        </w:rPr>
        <w:t>7</w:t>
      </w:r>
      <w:r w:rsidRPr="00FE29C1">
        <w:rPr>
          <w:sz w:val="22"/>
          <w:szCs w:val="22"/>
        </w:rPr>
        <w:t xml:space="preserve">. </w:t>
      </w:r>
      <w:r w:rsidR="005414F2" w:rsidRPr="00FE29C1">
        <w:rPr>
          <w:sz w:val="22"/>
          <w:szCs w:val="22"/>
        </w:rPr>
        <w:t>Nav atļauts pieteikties uz mazāku līguma</w:t>
      </w:r>
      <w:r w:rsidR="00A53509" w:rsidRPr="00FE29C1">
        <w:rPr>
          <w:sz w:val="22"/>
          <w:szCs w:val="22"/>
        </w:rPr>
        <w:t xml:space="preserve"> izpildes</w:t>
      </w:r>
      <w:r w:rsidR="005414F2" w:rsidRPr="00FE29C1">
        <w:rPr>
          <w:sz w:val="22"/>
          <w:szCs w:val="22"/>
        </w:rPr>
        <w:t xml:space="preserve"> laiku</w:t>
      </w:r>
      <w:r w:rsidR="00A53509" w:rsidRPr="00FE29C1">
        <w:rPr>
          <w:sz w:val="22"/>
          <w:szCs w:val="22"/>
        </w:rPr>
        <w:t>, kā norādīts tehniskajā specifikācijā.</w:t>
      </w:r>
      <w:r w:rsidR="005414F2" w:rsidRPr="00FE29C1">
        <w:rPr>
          <w:sz w:val="22"/>
          <w:szCs w:val="22"/>
        </w:rPr>
        <w:t xml:space="preserve"> Piedāvājumi par nepilnu līgum</w:t>
      </w:r>
      <w:r w:rsidR="00E71651" w:rsidRPr="00FE29C1">
        <w:rPr>
          <w:sz w:val="22"/>
          <w:szCs w:val="22"/>
        </w:rPr>
        <w:t>a darbības laiku netiek vērtēti;</w:t>
      </w:r>
    </w:p>
    <w:p w:rsidR="00305243" w:rsidRPr="00FE29C1" w:rsidRDefault="00305243" w:rsidP="00EA1C38">
      <w:pPr>
        <w:pStyle w:val="Stils2"/>
        <w:numPr>
          <w:ilvl w:val="0"/>
          <w:numId w:val="0"/>
        </w:numPr>
        <w:spacing w:before="60" w:after="60"/>
        <w:rPr>
          <w:sz w:val="22"/>
          <w:szCs w:val="22"/>
        </w:rPr>
      </w:pPr>
    </w:p>
    <w:p w:rsidR="005414F2" w:rsidRPr="00FE29C1" w:rsidRDefault="004B058D" w:rsidP="004B058D">
      <w:pPr>
        <w:pStyle w:val="Stils2"/>
        <w:numPr>
          <w:ilvl w:val="0"/>
          <w:numId w:val="0"/>
        </w:numPr>
        <w:spacing w:before="60" w:after="60"/>
        <w:ind w:firstLine="720"/>
        <w:rPr>
          <w:b/>
          <w:sz w:val="22"/>
          <w:szCs w:val="22"/>
        </w:rPr>
      </w:pPr>
      <w:r w:rsidRPr="00FE29C1">
        <w:rPr>
          <w:b/>
          <w:sz w:val="22"/>
          <w:szCs w:val="22"/>
        </w:rPr>
        <w:t xml:space="preserve">8. </w:t>
      </w:r>
      <w:r w:rsidR="005414F2" w:rsidRPr="00FE29C1">
        <w:rPr>
          <w:b/>
          <w:sz w:val="22"/>
          <w:szCs w:val="22"/>
        </w:rPr>
        <w:t>Piedāvājuma derīguma termiņš</w:t>
      </w:r>
      <w:r w:rsidR="005414F2" w:rsidRPr="00FE29C1">
        <w:rPr>
          <w:b/>
          <w:color w:val="auto"/>
          <w:sz w:val="22"/>
          <w:szCs w:val="22"/>
        </w:rPr>
        <w:t xml:space="preserve"> </w:t>
      </w:r>
    </w:p>
    <w:p w:rsidR="005414F2" w:rsidRPr="00FE29C1" w:rsidRDefault="005414F2" w:rsidP="004B058D">
      <w:pPr>
        <w:spacing w:before="120" w:after="120" w:line="240" w:lineRule="auto"/>
        <w:rPr>
          <w:sz w:val="22"/>
          <w:szCs w:val="22"/>
          <w:u w:val="single"/>
        </w:rPr>
      </w:pPr>
      <w:r w:rsidRPr="00FE29C1">
        <w:rPr>
          <w:bCs/>
          <w:iCs/>
          <w:sz w:val="22"/>
          <w:szCs w:val="22"/>
        </w:rPr>
        <w:t>Piedāvājuma derīguma termiņš</w:t>
      </w:r>
      <w:r w:rsidRPr="00FE29C1">
        <w:rPr>
          <w:b/>
          <w:bCs/>
          <w:iCs/>
          <w:sz w:val="22"/>
          <w:szCs w:val="22"/>
        </w:rPr>
        <w:t xml:space="preserve"> </w:t>
      </w:r>
      <w:r w:rsidRPr="00FE29C1">
        <w:rPr>
          <w:sz w:val="22"/>
          <w:szCs w:val="22"/>
        </w:rPr>
        <w:t>ir</w:t>
      </w:r>
      <w:r w:rsidRPr="00FE29C1">
        <w:rPr>
          <w:b/>
          <w:bCs/>
          <w:iCs/>
          <w:sz w:val="22"/>
          <w:szCs w:val="22"/>
        </w:rPr>
        <w:t xml:space="preserve"> </w:t>
      </w:r>
      <w:r w:rsidR="00865FC1" w:rsidRPr="00FE29C1">
        <w:rPr>
          <w:sz w:val="22"/>
          <w:szCs w:val="22"/>
        </w:rPr>
        <w:t>3</w:t>
      </w:r>
      <w:r w:rsidRPr="00FE29C1">
        <w:rPr>
          <w:sz w:val="22"/>
          <w:szCs w:val="22"/>
        </w:rPr>
        <w:t xml:space="preserve"> mēneši no piedāvājuma atvēršanas brīža.</w:t>
      </w:r>
    </w:p>
    <w:p w:rsidR="004B058D" w:rsidRPr="00FE29C1" w:rsidRDefault="004B058D" w:rsidP="004B058D">
      <w:pPr>
        <w:keepNext/>
        <w:spacing w:line="240" w:lineRule="auto"/>
        <w:ind w:firstLine="720"/>
        <w:rPr>
          <w:b/>
          <w:sz w:val="22"/>
          <w:szCs w:val="22"/>
        </w:rPr>
      </w:pPr>
      <w:r w:rsidRPr="00FE29C1">
        <w:rPr>
          <w:b/>
          <w:sz w:val="22"/>
          <w:szCs w:val="22"/>
        </w:rPr>
        <w:t xml:space="preserve">9. </w:t>
      </w:r>
      <w:r w:rsidR="005414F2" w:rsidRPr="00FE29C1">
        <w:rPr>
          <w:b/>
          <w:sz w:val="22"/>
          <w:szCs w:val="22"/>
        </w:rPr>
        <w:t xml:space="preserve">Piedāvājumu atvēršana </w:t>
      </w:r>
    </w:p>
    <w:p w:rsidR="005414F2" w:rsidRPr="00FE29C1" w:rsidRDefault="005414F2" w:rsidP="004B058D">
      <w:pPr>
        <w:keepNext/>
        <w:spacing w:line="240" w:lineRule="auto"/>
        <w:rPr>
          <w:b/>
          <w:sz w:val="22"/>
          <w:szCs w:val="22"/>
        </w:rPr>
      </w:pPr>
      <w:r w:rsidRPr="00FE29C1">
        <w:rPr>
          <w:sz w:val="22"/>
          <w:szCs w:val="22"/>
        </w:rPr>
        <w:t>Piedāvājumu atvēršana notiks slēgtā Komisijas sēdē.</w:t>
      </w:r>
    </w:p>
    <w:p w:rsidR="005414F2" w:rsidRPr="00FE29C1" w:rsidRDefault="004B058D" w:rsidP="004B058D">
      <w:pPr>
        <w:spacing w:before="120" w:after="120" w:line="240" w:lineRule="auto"/>
        <w:ind w:left="720"/>
        <w:rPr>
          <w:b/>
          <w:sz w:val="22"/>
          <w:szCs w:val="22"/>
        </w:rPr>
      </w:pPr>
      <w:r w:rsidRPr="00FE29C1">
        <w:rPr>
          <w:b/>
          <w:sz w:val="22"/>
          <w:szCs w:val="22"/>
        </w:rPr>
        <w:t xml:space="preserve">10. </w:t>
      </w:r>
      <w:r w:rsidR="005414F2" w:rsidRPr="00FE29C1">
        <w:rPr>
          <w:b/>
          <w:sz w:val="22"/>
          <w:szCs w:val="22"/>
        </w:rPr>
        <w:t xml:space="preserve">Pretendentu piedāvājuma noformējuma pārbaude, pretendentu atlase, tehnisko piedāvājumu pārbaude </w:t>
      </w:r>
    </w:p>
    <w:p w:rsidR="005414F2" w:rsidRPr="00FE29C1" w:rsidRDefault="0039134E" w:rsidP="004B058D">
      <w:pPr>
        <w:spacing w:before="120" w:after="120" w:line="240" w:lineRule="auto"/>
        <w:rPr>
          <w:sz w:val="22"/>
          <w:szCs w:val="22"/>
        </w:rPr>
      </w:pPr>
      <w:r w:rsidRPr="00FE29C1">
        <w:rPr>
          <w:sz w:val="22"/>
          <w:szCs w:val="22"/>
        </w:rPr>
        <w:t xml:space="preserve">10.1. </w:t>
      </w:r>
      <w:r w:rsidR="005414F2" w:rsidRPr="00FE29C1">
        <w:rPr>
          <w:sz w:val="22"/>
          <w:szCs w:val="22"/>
        </w:rPr>
        <w:t>Piedāvājumu noformējuma pārbaudi, Pretendentu atlasi un tehnisko piedāvājumu atbilstības pārbaudi Komisija veic slēgtā sēdē bez Pretende</w:t>
      </w:r>
      <w:r w:rsidR="00E71651" w:rsidRPr="00FE29C1">
        <w:rPr>
          <w:sz w:val="22"/>
          <w:szCs w:val="22"/>
        </w:rPr>
        <w:t>ntu un to pārstāvju klātbūtnes;</w:t>
      </w:r>
    </w:p>
    <w:p w:rsidR="005414F2" w:rsidRPr="00FE29C1" w:rsidRDefault="0039134E" w:rsidP="004B058D">
      <w:pPr>
        <w:spacing w:before="120" w:after="120" w:line="240" w:lineRule="auto"/>
        <w:rPr>
          <w:sz w:val="22"/>
          <w:szCs w:val="22"/>
        </w:rPr>
      </w:pPr>
      <w:r w:rsidRPr="00FE29C1">
        <w:rPr>
          <w:sz w:val="22"/>
          <w:szCs w:val="22"/>
        </w:rPr>
        <w:t xml:space="preserve">10.2. </w:t>
      </w:r>
      <w:r w:rsidR="005414F2" w:rsidRPr="00FE29C1">
        <w:rPr>
          <w:sz w:val="22"/>
          <w:szCs w:val="22"/>
        </w:rPr>
        <w:t>Komisijai ir tiesības pieprasīt, lai Pretendents iesniedz papildus informāciju vai pask</w:t>
      </w:r>
      <w:r w:rsidR="00E71651" w:rsidRPr="00FE29C1">
        <w:rPr>
          <w:sz w:val="22"/>
          <w:szCs w:val="22"/>
        </w:rPr>
        <w:t>aidrojumu par savu piedāvājumu;</w:t>
      </w:r>
    </w:p>
    <w:p w:rsidR="005414F2" w:rsidRPr="00FE29C1" w:rsidRDefault="0039134E" w:rsidP="004B058D">
      <w:pPr>
        <w:spacing w:before="120" w:after="120" w:line="240" w:lineRule="auto"/>
        <w:rPr>
          <w:sz w:val="22"/>
          <w:szCs w:val="22"/>
        </w:rPr>
      </w:pPr>
      <w:r w:rsidRPr="00FE29C1">
        <w:rPr>
          <w:sz w:val="22"/>
          <w:szCs w:val="22"/>
        </w:rPr>
        <w:t xml:space="preserve">10.3. </w:t>
      </w:r>
      <w:r w:rsidR="005414F2" w:rsidRPr="00FE29C1">
        <w:rPr>
          <w:sz w:val="22"/>
          <w:szCs w:val="22"/>
        </w:rPr>
        <w:t>Saņemot uzaicinājumu sniegt šādu informāciju, Pretendentam tā jāiesniedz 3 (trīs) darba dienu laikā no u</w:t>
      </w:r>
      <w:r w:rsidR="0044672D" w:rsidRPr="00FE29C1">
        <w:rPr>
          <w:sz w:val="22"/>
          <w:szCs w:val="22"/>
        </w:rPr>
        <w:t>zaicinājuma</w:t>
      </w:r>
      <w:r w:rsidR="005414F2" w:rsidRPr="00FE29C1">
        <w:rPr>
          <w:sz w:val="22"/>
          <w:szCs w:val="22"/>
        </w:rPr>
        <w:t xml:space="preserve"> saņemšanas dienas. Komisijai ir tiesības pārbaudīt Pretendentu atlasei, piedāvājumu atbilstības pārbaudei un izvēlei nepieciešamo informāciju kompetentā institūcijā, publiski pieejamās datu bāzēs vai ci</w:t>
      </w:r>
      <w:r w:rsidR="00E71651" w:rsidRPr="00FE29C1">
        <w:rPr>
          <w:sz w:val="22"/>
          <w:szCs w:val="22"/>
        </w:rPr>
        <w:t>tos publiski pieejamos avotos;</w:t>
      </w:r>
    </w:p>
    <w:p w:rsidR="005414F2" w:rsidRPr="00FE29C1" w:rsidRDefault="0039134E" w:rsidP="004B058D">
      <w:pPr>
        <w:spacing w:before="120" w:after="120" w:line="240" w:lineRule="auto"/>
        <w:rPr>
          <w:sz w:val="22"/>
          <w:szCs w:val="22"/>
        </w:rPr>
      </w:pPr>
      <w:r w:rsidRPr="00FE29C1">
        <w:rPr>
          <w:sz w:val="22"/>
          <w:szCs w:val="22"/>
        </w:rPr>
        <w:t xml:space="preserve">10.4. </w:t>
      </w:r>
      <w:r w:rsidR="005414F2" w:rsidRPr="00FE29C1">
        <w:rPr>
          <w:sz w:val="22"/>
          <w:szCs w:val="22"/>
        </w:rPr>
        <w:t>Piedāvājumu noformējuma pārbaudei, Pretendentu atlasei, tehnisko piedāvājumu atbilstības pārbaudei un piedāvājumu vērtēšanai Ko</w:t>
      </w:r>
      <w:r w:rsidR="00E71651" w:rsidRPr="00FE29C1">
        <w:rPr>
          <w:sz w:val="22"/>
          <w:szCs w:val="22"/>
        </w:rPr>
        <w:t>misija var pieaicināt ekspertu;</w:t>
      </w:r>
    </w:p>
    <w:p w:rsidR="005414F2" w:rsidRPr="00FE29C1" w:rsidRDefault="00F91095" w:rsidP="00F91095">
      <w:pPr>
        <w:spacing w:before="120" w:after="120" w:line="240" w:lineRule="auto"/>
        <w:rPr>
          <w:sz w:val="22"/>
          <w:szCs w:val="22"/>
        </w:rPr>
      </w:pPr>
      <w:r w:rsidRPr="00FE29C1">
        <w:rPr>
          <w:sz w:val="22"/>
          <w:szCs w:val="22"/>
        </w:rPr>
        <w:t>10.5.</w:t>
      </w:r>
      <w:r w:rsidRPr="00FE29C1">
        <w:rPr>
          <w:b/>
          <w:sz w:val="22"/>
          <w:szCs w:val="22"/>
        </w:rPr>
        <w:t xml:space="preserve"> </w:t>
      </w:r>
      <w:r w:rsidR="005414F2" w:rsidRPr="00FE29C1">
        <w:rPr>
          <w:b/>
          <w:sz w:val="22"/>
          <w:szCs w:val="22"/>
        </w:rPr>
        <w:t>Piedāvājumu noformējuma pārbaudes laikā</w:t>
      </w:r>
      <w:r w:rsidR="005414F2" w:rsidRPr="00FE29C1">
        <w:rPr>
          <w:sz w:val="22"/>
          <w:szCs w:val="22"/>
        </w:rPr>
        <w:t xml:space="preserve"> Komisija izvērtē, vai piedāvājums sagatavots un noformēts atbilstoši instrukcijā norādītajām noformējuma prasībām un pieņem attiecīgu lēmumu. Konstatējot atkāpes no instrukcijā izvirzītajām piedāvājuma noformējuma prasībām, Komisija izvērtē to būtiskumu un ietekmi uz turpmāko piedāvājumu vērtēšanas procesu un ir tiesīga lemt p</w:t>
      </w:r>
      <w:r w:rsidR="00E71651" w:rsidRPr="00FE29C1">
        <w:rPr>
          <w:sz w:val="22"/>
          <w:szCs w:val="22"/>
        </w:rPr>
        <w:t>ar tālāku piedāvājuma vērtēšanu;</w:t>
      </w:r>
    </w:p>
    <w:p w:rsidR="005414F2" w:rsidRPr="00FE29C1" w:rsidRDefault="00F91095" w:rsidP="00F91095">
      <w:pPr>
        <w:spacing w:before="120" w:after="120" w:line="240" w:lineRule="auto"/>
        <w:rPr>
          <w:sz w:val="22"/>
          <w:szCs w:val="22"/>
        </w:rPr>
      </w:pPr>
      <w:r w:rsidRPr="00FE29C1">
        <w:rPr>
          <w:sz w:val="22"/>
          <w:szCs w:val="22"/>
        </w:rPr>
        <w:t>10.6.</w:t>
      </w:r>
      <w:r w:rsidRPr="00FE29C1">
        <w:rPr>
          <w:b/>
          <w:sz w:val="22"/>
          <w:szCs w:val="22"/>
        </w:rPr>
        <w:t xml:space="preserve"> </w:t>
      </w:r>
      <w:r w:rsidR="005414F2" w:rsidRPr="00FE29C1">
        <w:rPr>
          <w:b/>
          <w:sz w:val="22"/>
          <w:szCs w:val="22"/>
        </w:rPr>
        <w:t>Pretendentu atlases laikā</w:t>
      </w:r>
      <w:r w:rsidR="005414F2" w:rsidRPr="00FE29C1">
        <w:rPr>
          <w:sz w:val="22"/>
          <w:szCs w:val="22"/>
        </w:rPr>
        <w:t xml:space="preserve"> Komisija pēc Pretendentu iesniegtajiem atlases dokumentiem pārbauda Pretendentu atbilstību instrukcijā izvirzītajām prasībām</w:t>
      </w:r>
      <w:r w:rsidR="005414F2" w:rsidRPr="00FE29C1">
        <w:rPr>
          <w:b/>
          <w:bCs/>
          <w:sz w:val="22"/>
          <w:szCs w:val="22"/>
        </w:rPr>
        <w:t xml:space="preserve"> </w:t>
      </w:r>
      <w:r w:rsidR="00E71651" w:rsidRPr="00FE29C1">
        <w:rPr>
          <w:sz w:val="22"/>
          <w:szCs w:val="22"/>
        </w:rPr>
        <w:t>un pieņem attiecīgu lēmumu;</w:t>
      </w:r>
    </w:p>
    <w:p w:rsidR="00E91E32" w:rsidRPr="00FE29C1" w:rsidRDefault="00F91095" w:rsidP="00E91E32">
      <w:pPr>
        <w:spacing w:before="120" w:after="120" w:line="240" w:lineRule="auto"/>
        <w:rPr>
          <w:sz w:val="22"/>
          <w:szCs w:val="22"/>
        </w:rPr>
      </w:pPr>
      <w:r w:rsidRPr="00FE29C1">
        <w:rPr>
          <w:sz w:val="22"/>
          <w:szCs w:val="22"/>
        </w:rPr>
        <w:t>10.7.</w:t>
      </w:r>
      <w:r w:rsidRPr="00FE29C1">
        <w:rPr>
          <w:b/>
          <w:sz w:val="22"/>
          <w:szCs w:val="22"/>
        </w:rPr>
        <w:t xml:space="preserve"> </w:t>
      </w:r>
      <w:r w:rsidR="005414F2" w:rsidRPr="00FE29C1">
        <w:rPr>
          <w:b/>
          <w:sz w:val="22"/>
          <w:szCs w:val="22"/>
        </w:rPr>
        <w:t>Pretendenta tehnisko spēju pārbaudes laikā</w:t>
      </w:r>
      <w:r w:rsidR="005414F2" w:rsidRPr="00FE29C1">
        <w:rPr>
          <w:sz w:val="22"/>
          <w:szCs w:val="22"/>
        </w:rPr>
        <w:t xml:space="preserve"> Komisija izvērtē Pretendenta tehniskā piedāvājuma atbilstību instrukcijā noteiktajām tehniskajām prasībām</w:t>
      </w:r>
      <w:r w:rsidR="00E71651" w:rsidRPr="00FE29C1">
        <w:rPr>
          <w:sz w:val="22"/>
          <w:szCs w:val="22"/>
        </w:rPr>
        <w:t>;</w:t>
      </w:r>
    </w:p>
    <w:p w:rsidR="00E91E32" w:rsidRPr="00FE29C1" w:rsidRDefault="00E91E32" w:rsidP="00E91E32">
      <w:pPr>
        <w:spacing w:before="120" w:after="120" w:line="240" w:lineRule="auto"/>
        <w:rPr>
          <w:sz w:val="22"/>
          <w:szCs w:val="22"/>
        </w:rPr>
      </w:pPr>
      <w:r w:rsidRPr="00FE29C1">
        <w:rPr>
          <w:sz w:val="22"/>
          <w:szCs w:val="22"/>
        </w:rPr>
        <w:t>1</w:t>
      </w:r>
      <w:r w:rsidR="00F91095" w:rsidRPr="00FE29C1">
        <w:rPr>
          <w:sz w:val="22"/>
          <w:szCs w:val="22"/>
        </w:rPr>
        <w:t>0.8.</w:t>
      </w:r>
      <w:r w:rsidR="00F91095" w:rsidRPr="00FE29C1">
        <w:rPr>
          <w:b/>
          <w:sz w:val="22"/>
          <w:szCs w:val="22"/>
        </w:rPr>
        <w:t xml:space="preserve"> </w:t>
      </w:r>
      <w:r w:rsidR="005414F2" w:rsidRPr="00FE29C1">
        <w:rPr>
          <w:b/>
          <w:sz w:val="22"/>
          <w:szCs w:val="22"/>
        </w:rPr>
        <w:t>Piedāvājuma izvēles kritērijs un finanšu piedāvājumu vērtēšana</w:t>
      </w:r>
      <w:r w:rsidR="00E71651" w:rsidRPr="00FE29C1">
        <w:rPr>
          <w:sz w:val="22"/>
          <w:szCs w:val="22"/>
        </w:rPr>
        <w:t>:</w:t>
      </w:r>
    </w:p>
    <w:p w:rsidR="00E91E32" w:rsidRPr="00FE29C1" w:rsidRDefault="009964AC" w:rsidP="00E91E32">
      <w:pPr>
        <w:spacing w:before="120" w:after="120" w:line="240" w:lineRule="auto"/>
        <w:rPr>
          <w:sz w:val="22"/>
          <w:szCs w:val="22"/>
        </w:rPr>
      </w:pPr>
      <w:r w:rsidRPr="00FE29C1">
        <w:rPr>
          <w:sz w:val="22"/>
          <w:szCs w:val="22"/>
        </w:rPr>
        <w:t xml:space="preserve">10.8.1. </w:t>
      </w:r>
      <w:r w:rsidR="005414F2" w:rsidRPr="00FE29C1">
        <w:rPr>
          <w:sz w:val="22"/>
          <w:szCs w:val="22"/>
        </w:rPr>
        <w:t>Vērtēti tiek to Pretendentu piedāvājumi, kuri, Komisijai veicot piedāvājumu noformējuma pārbaudi, Pretendentu atlasi un tehnisko spēju pārbaudi, atzīti par atbilstošiem</w:t>
      </w:r>
      <w:r w:rsidR="00E71651" w:rsidRPr="00FE29C1">
        <w:rPr>
          <w:sz w:val="22"/>
          <w:szCs w:val="22"/>
        </w:rPr>
        <w:t xml:space="preserve"> instrukcijā noteiktām prasībām;</w:t>
      </w:r>
    </w:p>
    <w:p w:rsidR="00E91E32" w:rsidRPr="00FE29C1" w:rsidRDefault="009964AC" w:rsidP="00E91E32">
      <w:pPr>
        <w:spacing w:before="120" w:after="120" w:line="240" w:lineRule="auto"/>
        <w:rPr>
          <w:sz w:val="22"/>
          <w:szCs w:val="22"/>
        </w:rPr>
      </w:pPr>
      <w:r w:rsidRPr="00FE29C1">
        <w:rPr>
          <w:sz w:val="22"/>
          <w:szCs w:val="22"/>
        </w:rPr>
        <w:t xml:space="preserve">10.8.2. </w:t>
      </w:r>
      <w:r w:rsidR="005414F2" w:rsidRPr="00FE29C1">
        <w:rPr>
          <w:sz w:val="22"/>
          <w:szCs w:val="22"/>
        </w:rPr>
        <w:t xml:space="preserve">Piedāvājuma izvēles kritērijs </w:t>
      </w:r>
      <w:r w:rsidR="005414F2" w:rsidRPr="00FE29C1">
        <w:rPr>
          <w:b/>
          <w:sz w:val="22"/>
          <w:szCs w:val="22"/>
        </w:rPr>
        <w:t>-</w:t>
      </w:r>
      <w:r w:rsidR="005414F2" w:rsidRPr="00FE29C1">
        <w:rPr>
          <w:sz w:val="22"/>
          <w:szCs w:val="22"/>
        </w:rPr>
        <w:t xml:space="preserve"> </w:t>
      </w:r>
      <w:r w:rsidR="005414F2" w:rsidRPr="00FE29C1">
        <w:rPr>
          <w:b/>
          <w:sz w:val="22"/>
          <w:szCs w:val="22"/>
        </w:rPr>
        <w:t>zemākā cena</w:t>
      </w:r>
      <w:r w:rsidR="00E71651" w:rsidRPr="00FE29C1">
        <w:rPr>
          <w:sz w:val="22"/>
          <w:szCs w:val="22"/>
        </w:rPr>
        <w:t>;</w:t>
      </w:r>
    </w:p>
    <w:p w:rsidR="00E91E32" w:rsidRPr="00FE29C1" w:rsidRDefault="009964AC" w:rsidP="00E91E32">
      <w:pPr>
        <w:spacing w:before="120" w:after="120" w:line="240" w:lineRule="auto"/>
        <w:rPr>
          <w:sz w:val="22"/>
          <w:szCs w:val="22"/>
        </w:rPr>
      </w:pPr>
      <w:r w:rsidRPr="00FE29C1">
        <w:rPr>
          <w:sz w:val="22"/>
          <w:szCs w:val="22"/>
        </w:rPr>
        <w:t xml:space="preserve">10.8.3. </w:t>
      </w:r>
      <w:r w:rsidR="005414F2" w:rsidRPr="00FE29C1">
        <w:rPr>
          <w:sz w:val="22"/>
          <w:szCs w:val="22"/>
        </w:rPr>
        <w:t xml:space="preserve">Finanšu un tehniskā piedāvājuma vērtēšanas laikā 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 </w:t>
      </w:r>
    </w:p>
    <w:p w:rsidR="00E91E32" w:rsidRPr="00FE29C1" w:rsidRDefault="008F42E8" w:rsidP="00305243">
      <w:pPr>
        <w:spacing w:before="120" w:after="120" w:line="240" w:lineRule="auto"/>
        <w:ind w:firstLine="720"/>
        <w:rPr>
          <w:b/>
          <w:sz w:val="22"/>
          <w:szCs w:val="22"/>
        </w:rPr>
      </w:pPr>
      <w:r w:rsidRPr="00FE29C1">
        <w:rPr>
          <w:b/>
          <w:sz w:val="22"/>
          <w:szCs w:val="22"/>
        </w:rPr>
        <w:t>11.</w:t>
      </w:r>
      <w:r w:rsidR="009964AC" w:rsidRPr="00FE29C1">
        <w:rPr>
          <w:b/>
          <w:sz w:val="22"/>
          <w:szCs w:val="22"/>
        </w:rPr>
        <w:t xml:space="preserve"> </w:t>
      </w:r>
      <w:r w:rsidR="005414F2" w:rsidRPr="00FE29C1">
        <w:rPr>
          <w:b/>
          <w:sz w:val="22"/>
          <w:szCs w:val="22"/>
        </w:rPr>
        <w:t>Lēmuma par līguma slēgšanas tiesību piešķiršanu pieņemšana</w:t>
      </w:r>
    </w:p>
    <w:p w:rsidR="00E91E32" w:rsidRPr="00FE29C1" w:rsidRDefault="008F42E8" w:rsidP="00E91E32">
      <w:pPr>
        <w:spacing w:before="120" w:after="120" w:line="240" w:lineRule="auto"/>
        <w:rPr>
          <w:sz w:val="22"/>
          <w:szCs w:val="22"/>
        </w:rPr>
      </w:pPr>
      <w:r w:rsidRPr="00FE29C1">
        <w:rPr>
          <w:sz w:val="22"/>
          <w:szCs w:val="22"/>
        </w:rPr>
        <w:t xml:space="preserve">11.1. </w:t>
      </w:r>
      <w:r w:rsidR="005414F2" w:rsidRPr="00FE29C1">
        <w:rPr>
          <w:sz w:val="22"/>
          <w:szCs w:val="22"/>
        </w:rPr>
        <w:t>Komisija pieņem lēmumu slēgt iepirkuma līgumu ar Pretendentu, kura piedāvājums atbilst instrukcijā noteiktajām</w:t>
      </w:r>
      <w:r w:rsidR="00E71651" w:rsidRPr="00FE29C1">
        <w:rPr>
          <w:sz w:val="22"/>
          <w:szCs w:val="22"/>
        </w:rPr>
        <w:t xml:space="preserve"> prasībām un ir ar zemāko cenu;</w:t>
      </w:r>
    </w:p>
    <w:p w:rsidR="005414F2" w:rsidRPr="00FE29C1" w:rsidRDefault="008F42E8" w:rsidP="00E91E32">
      <w:pPr>
        <w:spacing w:before="120" w:after="120" w:line="240" w:lineRule="auto"/>
        <w:rPr>
          <w:sz w:val="22"/>
          <w:szCs w:val="22"/>
        </w:rPr>
      </w:pPr>
      <w:r w:rsidRPr="00FE29C1">
        <w:rPr>
          <w:sz w:val="22"/>
          <w:szCs w:val="22"/>
        </w:rPr>
        <w:t xml:space="preserve">11.2. </w:t>
      </w:r>
      <w:r w:rsidR="005414F2" w:rsidRPr="00FE29C1">
        <w:rPr>
          <w:sz w:val="22"/>
          <w:szCs w:val="22"/>
        </w:rPr>
        <w:t>Ja izraudzītais Pretendents atsakās slēgt iepirkuma līgumu ar Pasūtītāju vai Pasūtītāja paziņojumā par iepirkuma līguma slēgšanu norādītajā termiņā neierodas slēgt līgumu, Komisijai ir tiesības pieņemt lēmumu slēgt iepirkuma līgumu ar nākamo Pretendentu, kas atbilst visām instrukcijā izvirzītajām prasībām un piedāvājis zemāko cenu vai pārtraukt iepirkumu, neizvēloties nevienu piedāvājumu.</w:t>
      </w:r>
    </w:p>
    <w:p w:rsidR="005414F2" w:rsidRPr="00FE29C1" w:rsidRDefault="008F42E8" w:rsidP="009964AC">
      <w:pPr>
        <w:spacing w:before="120" w:after="120" w:line="240" w:lineRule="auto"/>
        <w:ind w:firstLine="720"/>
        <w:rPr>
          <w:b/>
          <w:sz w:val="22"/>
          <w:szCs w:val="22"/>
        </w:rPr>
      </w:pPr>
      <w:r w:rsidRPr="00FE29C1">
        <w:rPr>
          <w:b/>
          <w:sz w:val="22"/>
          <w:szCs w:val="22"/>
        </w:rPr>
        <w:t xml:space="preserve">12. </w:t>
      </w:r>
      <w:r w:rsidR="005414F2" w:rsidRPr="00FE29C1">
        <w:rPr>
          <w:b/>
          <w:sz w:val="22"/>
          <w:szCs w:val="22"/>
        </w:rPr>
        <w:t>Iepirkuma līgums</w:t>
      </w:r>
    </w:p>
    <w:p w:rsidR="005414F2" w:rsidRPr="00FE29C1" w:rsidRDefault="008F42E8" w:rsidP="008F42E8">
      <w:pPr>
        <w:tabs>
          <w:tab w:val="left" w:pos="1080"/>
        </w:tabs>
        <w:spacing w:before="120" w:after="120" w:line="240" w:lineRule="auto"/>
        <w:rPr>
          <w:sz w:val="22"/>
          <w:szCs w:val="22"/>
        </w:rPr>
      </w:pPr>
      <w:r w:rsidRPr="00FE29C1">
        <w:rPr>
          <w:sz w:val="22"/>
          <w:szCs w:val="22"/>
        </w:rPr>
        <w:t xml:space="preserve">12.1. </w:t>
      </w:r>
      <w:r w:rsidR="005414F2" w:rsidRPr="00FE29C1">
        <w:rPr>
          <w:sz w:val="22"/>
          <w:szCs w:val="22"/>
        </w:rPr>
        <w:t>Iepirkuma līgums (</w:t>
      </w:r>
      <w:r w:rsidR="003B27CE" w:rsidRPr="00FE29C1">
        <w:rPr>
          <w:sz w:val="22"/>
          <w:szCs w:val="22"/>
        </w:rPr>
        <w:t>4</w:t>
      </w:r>
      <w:r w:rsidR="005414F2" w:rsidRPr="00FE29C1">
        <w:rPr>
          <w:sz w:val="22"/>
          <w:szCs w:val="22"/>
        </w:rPr>
        <w:t>.</w:t>
      </w:r>
      <w:r w:rsidR="00E71651" w:rsidRPr="00FE29C1">
        <w:rPr>
          <w:sz w:val="22"/>
          <w:szCs w:val="22"/>
        </w:rPr>
        <w:t xml:space="preserve"> </w:t>
      </w:r>
      <w:r w:rsidR="005414F2" w:rsidRPr="00FE29C1">
        <w:rPr>
          <w:sz w:val="22"/>
          <w:szCs w:val="22"/>
        </w:rPr>
        <w:t xml:space="preserve">pielikums) nosaka visas tiesiskās attiecības </w:t>
      </w:r>
      <w:r w:rsidR="00E71651" w:rsidRPr="00FE29C1">
        <w:rPr>
          <w:sz w:val="22"/>
          <w:szCs w:val="22"/>
        </w:rPr>
        <w:t>starp Pasūtītāju un Pretendentu;</w:t>
      </w:r>
    </w:p>
    <w:p w:rsidR="005414F2" w:rsidRPr="00FE29C1" w:rsidRDefault="008F42E8" w:rsidP="008F42E8">
      <w:pPr>
        <w:tabs>
          <w:tab w:val="left" w:pos="1080"/>
        </w:tabs>
        <w:spacing w:before="120" w:after="120" w:line="240" w:lineRule="auto"/>
        <w:rPr>
          <w:sz w:val="22"/>
          <w:szCs w:val="22"/>
        </w:rPr>
      </w:pPr>
      <w:r w:rsidRPr="00FE29C1">
        <w:rPr>
          <w:sz w:val="22"/>
          <w:szCs w:val="22"/>
        </w:rPr>
        <w:t xml:space="preserve">12.2. </w:t>
      </w:r>
      <w:r w:rsidR="005414F2" w:rsidRPr="00FE29C1">
        <w:rPr>
          <w:sz w:val="22"/>
          <w:szCs w:val="22"/>
        </w:rPr>
        <w:t>Pretendenta piedāvāj</w:t>
      </w:r>
      <w:r w:rsidR="00E71651" w:rsidRPr="00FE29C1">
        <w:rPr>
          <w:sz w:val="22"/>
          <w:szCs w:val="22"/>
        </w:rPr>
        <w:t>umā norādītā cena ir līgumcena;</w:t>
      </w:r>
    </w:p>
    <w:p w:rsidR="005414F2" w:rsidRPr="00FE29C1" w:rsidRDefault="008F42E8" w:rsidP="008F42E8">
      <w:pPr>
        <w:tabs>
          <w:tab w:val="left" w:pos="1080"/>
        </w:tabs>
        <w:spacing w:before="120" w:after="120" w:line="240" w:lineRule="auto"/>
        <w:rPr>
          <w:sz w:val="22"/>
          <w:szCs w:val="22"/>
        </w:rPr>
      </w:pPr>
      <w:r w:rsidRPr="00FE29C1">
        <w:rPr>
          <w:sz w:val="22"/>
          <w:szCs w:val="22"/>
        </w:rPr>
        <w:t xml:space="preserve">12.3. </w:t>
      </w:r>
      <w:r w:rsidR="005414F2" w:rsidRPr="00FE29C1">
        <w:rPr>
          <w:sz w:val="22"/>
          <w:szCs w:val="22"/>
        </w:rPr>
        <w:t>Noslēgtais iepirkuma līgums, kā arī visi tā pielikumi, grozījumi un papildinājumi ir brīvas pieejamības informācija saskaņā ar Publisko iepirkumu likumu.</w:t>
      </w:r>
    </w:p>
    <w:p w:rsidR="005414F2" w:rsidRPr="00FE29C1" w:rsidRDefault="008F42E8" w:rsidP="008A3C5D">
      <w:pPr>
        <w:spacing w:before="120" w:after="120" w:line="240" w:lineRule="auto"/>
        <w:ind w:firstLine="720"/>
        <w:rPr>
          <w:b/>
          <w:sz w:val="22"/>
          <w:szCs w:val="22"/>
        </w:rPr>
      </w:pPr>
      <w:r w:rsidRPr="00FE29C1">
        <w:rPr>
          <w:b/>
          <w:sz w:val="22"/>
          <w:szCs w:val="22"/>
        </w:rPr>
        <w:t xml:space="preserve">13. </w:t>
      </w:r>
      <w:r w:rsidR="005414F2" w:rsidRPr="00FE29C1">
        <w:rPr>
          <w:b/>
          <w:sz w:val="22"/>
          <w:szCs w:val="22"/>
        </w:rPr>
        <w:t>Iepirkuma komisijas tiesības un pienākumi</w:t>
      </w:r>
    </w:p>
    <w:p w:rsidR="005414F2" w:rsidRPr="00FE29C1" w:rsidRDefault="008F42E8" w:rsidP="008F42E8">
      <w:pPr>
        <w:tabs>
          <w:tab w:val="left" w:pos="1080"/>
        </w:tabs>
        <w:spacing w:before="120" w:after="120" w:line="240" w:lineRule="auto"/>
        <w:rPr>
          <w:sz w:val="22"/>
          <w:szCs w:val="22"/>
        </w:rPr>
      </w:pPr>
      <w:r w:rsidRPr="00FE29C1">
        <w:rPr>
          <w:sz w:val="22"/>
          <w:szCs w:val="22"/>
        </w:rPr>
        <w:t xml:space="preserve">13.1. </w:t>
      </w:r>
      <w:r w:rsidR="005414F2" w:rsidRPr="00FE29C1">
        <w:rPr>
          <w:sz w:val="22"/>
          <w:szCs w:val="22"/>
        </w:rPr>
        <w:t>Komisija savas kompetences ietvaros pieņem lēmumus, kā arī veic citas darbības, kas izriet no instrukcijas un spē</w:t>
      </w:r>
      <w:r w:rsidR="00E71651" w:rsidRPr="00FE29C1">
        <w:rPr>
          <w:sz w:val="22"/>
          <w:szCs w:val="22"/>
        </w:rPr>
        <w:t>kā esošiem normatīvajiem aktiem;</w:t>
      </w:r>
    </w:p>
    <w:p w:rsidR="005414F2" w:rsidRPr="00FE29C1" w:rsidRDefault="008F42E8" w:rsidP="008F42E8">
      <w:pPr>
        <w:tabs>
          <w:tab w:val="left" w:pos="1080"/>
        </w:tabs>
        <w:spacing w:before="120" w:after="120" w:line="240" w:lineRule="auto"/>
        <w:rPr>
          <w:sz w:val="22"/>
          <w:szCs w:val="22"/>
        </w:rPr>
      </w:pPr>
      <w:r w:rsidRPr="00FE29C1">
        <w:rPr>
          <w:sz w:val="22"/>
          <w:szCs w:val="22"/>
        </w:rPr>
        <w:lastRenderedPageBreak/>
        <w:t>13.</w:t>
      </w:r>
      <w:r w:rsidR="008A3C5D" w:rsidRPr="00FE29C1">
        <w:rPr>
          <w:sz w:val="22"/>
          <w:szCs w:val="22"/>
        </w:rPr>
        <w:t>2</w:t>
      </w:r>
      <w:r w:rsidRPr="00FE29C1">
        <w:rPr>
          <w:sz w:val="22"/>
          <w:szCs w:val="22"/>
        </w:rPr>
        <w:t xml:space="preserve">. </w:t>
      </w:r>
      <w:r w:rsidR="005414F2" w:rsidRPr="00FE29C1">
        <w:rPr>
          <w:sz w:val="22"/>
          <w:szCs w:val="22"/>
        </w:rPr>
        <w:t>Komisijai ir tiesības:</w:t>
      </w:r>
    </w:p>
    <w:p w:rsidR="005414F2" w:rsidRPr="00FE29C1" w:rsidRDefault="008F42E8" w:rsidP="008F42E8">
      <w:pPr>
        <w:tabs>
          <w:tab w:val="left" w:pos="1080"/>
        </w:tabs>
        <w:spacing w:before="120" w:after="120" w:line="240" w:lineRule="auto"/>
        <w:rPr>
          <w:sz w:val="22"/>
          <w:szCs w:val="22"/>
        </w:rPr>
      </w:pPr>
      <w:r w:rsidRPr="00FE29C1">
        <w:rPr>
          <w:sz w:val="22"/>
          <w:szCs w:val="22"/>
        </w:rPr>
        <w:t>13.</w:t>
      </w:r>
      <w:r w:rsidR="008A3C5D" w:rsidRPr="00FE29C1">
        <w:rPr>
          <w:sz w:val="22"/>
          <w:szCs w:val="22"/>
        </w:rPr>
        <w:t>2</w:t>
      </w:r>
      <w:r w:rsidRPr="00FE29C1">
        <w:rPr>
          <w:sz w:val="22"/>
          <w:szCs w:val="22"/>
        </w:rPr>
        <w:t xml:space="preserve">.1. </w:t>
      </w:r>
      <w:r w:rsidR="00E71651" w:rsidRPr="00FE29C1">
        <w:rPr>
          <w:sz w:val="22"/>
          <w:szCs w:val="22"/>
        </w:rPr>
        <w:t>pieprasīt papildu</w:t>
      </w:r>
      <w:r w:rsidR="005414F2" w:rsidRPr="00FE29C1">
        <w:rPr>
          <w:sz w:val="22"/>
          <w:szCs w:val="22"/>
        </w:rPr>
        <w:t xml:space="preserve"> informāciju n</w:t>
      </w:r>
      <w:r w:rsidR="00E71651" w:rsidRPr="00FE29C1">
        <w:rPr>
          <w:sz w:val="22"/>
          <w:szCs w:val="22"/>
        </w:rPr>
        <w:t>o Pretendentiem par piedāvājumu</w:t>
      </w:r>
      <w:r w:rsidR="005414F2" w:rsidRPr="00FE29C1">
        <w:rPr>
          <w:sz w:val="22"/>
          <w:szCs w:val="22"/>
        </w:rPr>
        <w:t>;</w:t>
      </w:r>
    </w:p>
    <w:p w:rsidR="005414F2" w:rsidRPr="00FE29C1" w:rsidRDefault="008F42E8" w:rsidP="008F42E8">
      <w:pPr>
        <w:tabs>
          <w:tab w:val="left" w:pos="1080"/>
        </w:tabs>
        <w:spacing w:before="120" w:after="120" w:line="240" w:lineRule="auto"/>
        <w:rPr>
          <w:sz w:val="22"/>
          <w:szCs w:val="22"/>
        </w:rPr>
      </w:pPr>
      <w:r w:rsidRPr="00FE29C1">
        <w:rPr>
          <w:sz w:val="22"/>
          <w:szCs w:val="22"/>
        </w:rPr>
        <w:t>13.</w:t>
      </w:r>
      <w:r w:rsidR="008A3C5D" w:rsidRPr="00FE29C1">
        <w:rPr>
          <w:sz w:val="22"/>
          <w:szCs w:val="22"/>
        </w:rPr>
        <w:t>2</w:t>
      </w:r>
      <w:r w:rsidRPr="00FE29C1">
        <w:rPr>
          <w:sz w:val="22"/>
          <w:szCs w:val="22"/>
        </w:rPr>
        <w:t xml:space="preserve">.2. </w:t>
      </w:r>
      <w:r w:rsidR="005414F2" w:rsidRPr="00FE29C1">
        <w:rPr>
          <w:sz w:val="22"/>
          <w:szCs w:val="22"/>
        </w:rPr>
        <w:t>pieaicināt Komisijas darbā speciālistus vai ekspertus ar padomdevēja tiesībām,</w:t>
      </w:r>
      <w:r w:rsidR="005414F2" w:rsidRPr="00FE29C1">
        <w:rPr>
          <w:b/>
          <w:sz w:val="22"/>
          <w:szCs w:val="22"/>
        </w:rPr>
        <w:t xml:space="preserve"> </w:t>
      </w:r>
      <w:r w:rsidR="005414F2" w:rsidRPr="00FE29C1">
        <w:rPr>
          <w:sz w:val="22"/>
          <w:szCs w:val="22"/>
        </w:rPr>
        <w:t>ievērojot normatīvo aktu prasības;</w:t>
      </w:r>
    </w:p>
    <w:p w:rsidR="005414F2" w:rsidRPr="00FE29C1" w:rsidRDefault="008F42E8" w:rsidP="008F42E8">
      <w:pPr>
        <w:tabs>
          <w:tab w:val="left" w:pos="1080"/>
        </w:tabs>
        <w:spacing w:before="120" w:after="120" w:line="240" w:lineRule="auto"/>
        <w:rPr>
          <w:sz w:val="22"/>
          <w:szCs w:val="22"/>
        </w:rPr>
      </w:pPr>
      <w:r w:rsidRPr="00FE29C1">
        <w:rPr>
          <w:sz w:val="22"/>
          <w:szCs w:val="22"/>
        </w:rPr>
        <w:t>13.</w:t>
      </w:r>
      <w:r w:rsidR="008A3C5D" w:rsidRPr="00FE29C1">
        <w:rPr>
          <w:sz w:val="22"/>
          <w:szCs w:val="22"/>
        </w:rPr>
        <w:t>2</w:t>
      </w:r>
      <w:r w:rsidRPr="00FE29C1">
        <w:rPr>
          <w:sz w:val="22"/>
          <w:szCs w:val="22"/>
        </w:rPr>
        <w:t xml:space="preserve">.3. </w:t>
      </w:r>
      <w:r w:rsidR="005414F2" w:rsidRPr="00FE29C1">
        <w:rPr>
          <w:sz w:val="22"/>
          <w:szCs w:val="22"/>
        </w:rPr>
        <w:t>pieņemt lēmumu slēgt iepirkuma līgumu vai izbeigt iepirkumu, n</w:t>
      </w:r>
      <w:r w:rsidR="00E71651" w:rsidRPr="00FE29C1">
        <w:rPr>
          <w:sz w:val="22"/>
          <w:szCs w:val="22"/>
        </w:rPr>
        <w:t>eizvēloties nevienu piedāvājumu;</w:t>
      </w:r>
    </w:p>
    <w:p w:rsidR="005414F2" w:rsidRPr="00FE29C1" w:rsidRDefault="00E21F5A" w:rsidP="008F42E8">
      <w:pPr>
        <w:tabs>
          <w:tab w:val="left" w:pos="1080"/>
        </w:tabs>
        <w:spacing w:before="120" w:after="120" w:line="240" w:lineRule="auto"/>
        <w:rPr>
          <w:sz w:val="22"/>
          <w:szCs w:val="22"/>
        </w:rPr>
      </w:pPr>
      <w:r w:rsidRPr="00FE29C1">
        <w:rPr>
          <w:sz w:val="22"/>
          <w:szCs w:val="22"/>
        </w:rPr>
        <w:t>13.</w:t>
      </w:r>
      <w:r w:rsidR="008A3C5D" w:rsidRPr="00FE29C1">
        <w:rPr>
          <w:sz w:val="22"/>
          <w:szCs w:val="22"/>
        </w:rPr>
        <w:t>3</w:t>
      </w:r>
      <w:r w:rsidRPr="00FE29C1">
        <w:rPr>
          <w:sz w:val="22"/>
          <w:szCs w:val="22"/>
        </w:rPr>
        <w:t xml:space="preserve">. </w:t>
      </w:r>
      <w:r w:rsidR="005414F2" w:rsidRPr="00FE29C1">
        <w:rPr>
          <w:sz w:val="22"/>
          <w:szCs w:val="22"/>
        </w:rPr>
        <w:t>Komisijas pienākumi:</w:t>
      </w:r>
    </w:p>
    <w:p w:rsidR="005414F2" w:rsidRPr="00FE29C1" w:rsidRDefault="00E21F5A" w:rsidP="008F42E8">
      <w:pPr>
        <w:tabs>
          <w:tab w:val="left" w:pos="1080"/>
        </w:tabs>
        <w:spacing w:before="120" w:after="120" w:line="240" w:lineRule="auto"/>
        <w:rPr>
          <w:sz w:val="22"/>
          <w:szCs w:val="22"/>
        </w:rPr>
      </w:pPr>
      <w:r w:rsidRPr="00FE29C1">
        <w:rPr>
          <w:sz w:val="22"/>
          <w:szCs w:val="22"/>
        </w:rPr>
        <w:t>13.</w:t>
      </w:r>
      <w:r w:rsidR="008A3C5D" w:rsidRPr="00FE29C1">
        <w:rPr>
          <w:sz w:val="22"/>
          <w:szCs w:val="22"/>
        </w:rPr>
        <w:t>3</w:t>
      </w:r>
      <w:r w:rsidRPr="00FE29C1">
        <w:rPr>
          <w:sz w:val="22"/>
          <w:szCs w:val="22"/>
        </w:rPr>
        <w:t xml:space="preserve">.1. </w:t>
      </w:r>
      <w:r w:rsidR="005414F2" w:rsidRPr="00FE29C1">
        <w:rPr>
          <w:sz w:val="22"/>
          <w:szCs w:val="22"/>
        </w:rPr>
        <w:t>izskatīt un vērtēt Pretendentu piedāvājumus, ievērojot instrukcija prasības;</w:t>
      </w:r>
    </w:p>
    <w:p w:rsidR="005414F2" w:rsidRPr="00FE29C1" w:rsidRDefault="00E21F5A" w:rsidP="008F42E8">
      <w:pPr>
        <w:tabs>
          <w:tab w:val="left" w:pos="1080"/>
        </w:tabs>
        <w:spacing w:before="120" w:after="120" w:line="240" w:lineRule="auto"/>
        <w:rPr>
          <w:sz w:val="22"/>
          <w:szCs w:val="22"/>
        </w:rPr>
      </w:pPr>
      <w:r w:rsidRPr="00FE29C1">
        <w:rPr>
          <w:sz w:val="22"/>
          <w:szCs w:val="22"/>
        </w:rPr>
        <w:t>13.</w:t>
      </w:r>
      <w:r w:rsidR="008A3C5D" w:rsidRPr="00FE29C1">
        <w:rPr>
          <w:sz w:val="22"/>
          <w:szCs w:val="22"/>
        </w:rPr>
        <w:t>3</w:t>
      </w:r>
      <w:r w:rsidRPr="00FE29C1">
        <w:rPr>
          <w:sz w:val="22"/>
          <w:szCs w:val="22"/>
        </w:rPr>
        <w:t xml:space="preserve">.2. </w:t>
      </w:r>
      <w:r w:rsidR="005414F2" w:rsidRPr="00FE29C1">
        <w:rPr>
          <w:sz w:val="22"/>
          <w:szCs w:val="22"/>
        </w:rPr>
        <w:t>nodrošināt vienlīdzīgu un taisnīgu attieksmi pret visiem Pretendentiem;</w:t>
      </w:r>
    </w:p>
    <w:p w:rsidR="005414F2" w:rsidRPr="00FE29C1" w:rsidRDefault="00E21F5A" w:rsidP="008F42E8">
      <w:pPr>
        <w:tabs>
          <w:tab w:val="left" w:pos="1080"/>
        </w:tabs>
        <w:spacing w:before="120" w:after="120" w:line="240" w:lineRule="auto"/>
        <w:rPr>
          <w:sz w:val="22"/>
          <w:szCs w:val="22"/>
        </w:rPr>
      </w:pPr>
      <w:r w:rsidRPr="00FE29C1">
        <w:rPr>
          <w:sz w:val="22"/>
          <w:szCs w:val="22"/>
        </w:rPr>
        <w:t>13.</w:t>
      </w:r>
      <w:r w:rsidR="008A3C5D" w:rsidRPr="00FE29C1">
        <w:rPr>
          <w:sz w:val="22"/>
          <w:szCs w:val="22"/>
        </w:rPr>
        <w:t>3</w:t>
      </w:r>
      <w:r w:rsidRPr="00FE29C1">
        <w:rPr>
          <w:sz w:val="22"/>
          <w:szCs w:val="22"/>
        </w:rPr>
        <w:t xml:space="preserve">.3. </w:t>
      </w:r>
      <w:r w:rsidR="005414F2" w:rsidRPr="00FE29C1">
        <w:rPr>
          <w:sz w:val="22"/>
          <w:szCs w:val="22"/>
        </w:rPr>
        <w:t xml:space="preserve">ne vēlāk kā 3 (trīs) dienu laikā no lēmuma pieņemšanas dienas rakstveidā informēt Pretendentus par pieņemto lēmumu slēgt iepirkuma līgumu vai izbeigt iepirkumu, neizvēloties nevienu piedāvājumu; </w:t>
      </w:r>
    </w:p>
    <w:p w:rsidR="005414F2" w:rsidRPr="00FE29C1" w:rsidRDefault="00E21F5A" w:rsidP="008F42E8">
      <w:pPr>
        <w:tabs>
          <w:tab w:val="left" w:pos="1080"/>
        </w:tabs>
        <w:spacing w:before="120" w:after="120" w:line="240" w:lineRule="auto"/>
        <w:rPr>
          <w:sz w:val="22"/>
          <w:szCs w:val="22"/>
        </w:rPr>
      </w:pPr>
      <w:r w:rsidRPr="00FE29C1">
        <w:rPr>
          <w:sz w:val="22"/>
          <w:szCs w:val="22"/>
        </w:rPr>
        <w:t>13.</w:t>
      </w:r>
      <w:r w:rsidR="008A3C5D" w:rsidRPr="00FE29C1">
        <w:rPr>
          <w:sz w:val="22"/>
          <w:szCs w:val="22"/>
        </w:rPr>
        <w:t>3</w:t>
      </w:r>
      <w:r w:rsidRPr="00FE29C1">
        <w:rPr>
          <w:sz w:val="22"/>
          <w:szCs w:val="22"/>
        </w:rPr>
        <w:t xml:space="preserve">.4. </w:t>
      </w:r>
      <w:r w:rsidR="005414F2" w:rsidRPr="00FE29C1">
        <w:rPr>
          <w:sz w:val="22"/>
          <w:szCs w:val="22"/>
        </w:rPr>
        <w:t>veikt citus nolikumā minētos pienākumus.</w:t>
      </w:r>
    </w:p>
    <w:p w:rsidR="005414F2" w:rsidRPr="00FE29C1" w:rsidRDefault="00E21F5A" w:rsidP="008F42E8">
      <w:pPr>
        <w:tabs>
          <w:tab w:val="left" w:pos="1080"/>
        </w:tabs>
        <w:spacing w:before="120" w:after="120" w:line="240" w:lineRule="auto"/>
        <w:rPr>
          <w:b/>
          <w:sz w:val="22"/>
          <w:szCs w:val="22"/>
        </w:rPr>
      </w:pPr>
      <w:r w:rsidRPr="00FE29C1">
        <w:rPr>
          <w:b/>
          <w:sz w:val="22"/>
          <w:szCs w:val="22"/>
        </w:rPr>
        <w:tab/>
        <w:t xml:space="preserve">14. </w:t>
      </w:r>
      <w:r w:rsidR="005414F2" w:rsidRPr="00FE29C1">
        <w:rPr>
          <w:b/>
          <w:sz w:val="22"/>
          <w:szCs w:val="22"/>
        </w:rPr>
        <w:t>Pretendenta tiesības un pienākumi</w:t>
      </w:r>
    </w:p>
    <w:p w:rsidR="005414F2" w:rsidRPr="00FE29C1" w:rsidRDefault="00E21F5A" w:rsidP="008F42E8">
      <w:pPr>
        <w:tabs>
          <w:tab w:val="left" w:pos="1080"/>
        </w:tabs>
        <w:spacing w:before="120" w:after="120" w:line="240" w:lineRule="auto"/>
        <w:rPr>
          <w:sz w:val="22"/>
          <w:szCs w:val="22"/>
        </w:rPr>
      </w:pPr>
      <w:r w:rsidRPr="00FE29C1">
        <w:rPr>
          <w:sz w:val="22"/>
          <w:szCs w:val="22"/>
        </w:rPr>
        <w:t>14.1.</w:t>
      </w:r>
      <w:r w:rsidR="005414F2" w:rsidRPr="00FE29C1">
        <w:rPr>
          <w:sz w:val="22"/>
          <w:szCs w:val="22"/>
        </w:rPr>
        <w:t xml:space="preserve">Pretendenta tiesības: </w:t>
      </w:r>
    </w:p>
    <w:p w:rsidR="005414F2" w:rsidRPr="00FE29C1" w:rsidRDefault="00E21F5A" w:rsidP="008F42E8">
      <w:pPr>
        <w:tabs>
          <w:tab w:val="left" w:pos="1080"/>
        </w:tabs>
        <w:spacing w:before="120" w:after="120" w:line="240" w:lineRule="auto"/>
        <w:rPr>
          <w:sz w:val="22"/>
          <w:szCs w:val="22"/>
        </w:rPr>
      </w:pPr>
      <w:r w:rsidRPr="00FE29C1">
        <w:rPr>
          <w:sz w:val="22"/>
          <w:szCs w:val="22"/>
        </w:rPr>
        <w:t xml:space="preserve">14.1.1. </w:t>
      </w:r>
      <w:r w:rsidR="005414F2" w:rsidRPr="00FE29C1">
        <w:rPr>
          <w:sz w:val="22"/>
          <w:szCs w:val="22"/>
        </w:rPr>
        <w:t>iesniedzot piedāvājumu, pieprasīt apliecinājumu tam, ka piedāvājums saņemts, ar norādi par saņemšanas datumu un laiku;</w:t>
      </w:r>
    </w:p>
    <w:p w:rsidR="005414F2" w:rsidRPr="00FE29C1" w:rsidRDefault="00E21F5A" w:rsidP="008F42E8">
      <w:pPr>
        <w:tabs>
          <w:tab w:val="left" w:pos="1080"/>
        </w:tabs>
        <w:spacing w:before="120" w:after="120" w:line="240" w:lineRule="auto"/>
        <w:rPr>
          <w:sz w:val="22"/>
          <w:szCs w:val="22"/>
        </w:rPr>
      </w:pPr>
      <w:r w:rsidRPr="00FE29C1">
        <w:rPr>
          <w:sz w:val="22"/>
          <w:szCs w:val="22"/>
        </w:rPr>
        <w:t xml:space="preserve">14.1.2. </w:t>
      </w:r>
      <w:r w:rsidR="005414F2" w:rsidRPr="00FE29C1">
        <w:rPr>
          <w:sz w:val="22"/>
          <w:szCs w:val="22"/>
        </w:rPr>
        <w:t>atsaukt savu piedāvājumu līdz piedāvājuma iesniegšanas termiņa beigām, rakstiski informējot par to Komisiju;</w:t>
      </w:r>
    </w:p>
    <w:p w:rsidR="005414F2" w:rsidRPr="00FE29C1" w:rsidRDefault="00E21F5A" w:rsidP="008F42E8">
      <w:pPr>
        <w:tabs>
          <w:tab w:val="left" w:pos="1080"/>
        </w:tabs>
        <w:spacing w:before="120" w:after="120" w:line="240" w:lineRule="auto"/>
        <w:rPr>
          <w:sz w:val="22"/>
          <w:szCs w:val="22"/>
        </w:rPr>
      </w:pPr>
      <w:r w:rsidRPr="00FE29C1">
        <w:rPr>
          <w:sz w:val="22"/>
          <w:szCs w:val="22"/>
        </w:rPr>
        <w:t xml:space="preserve">14.1.3. </w:t>
      </w:r>
      <w:r w:rsidR="005414F2" w:rsidRPr="00FE29C1">
        <w:rPr>
          <w:sz w:val="22"/>
          <w:szCs w:val="22"/>
        </w:rPr>
        <w:t>pieprasīt izskaidrot lēmumu par tā piedāvājuma noraidīšanu;</w:t>
      </w:r>
    </w:p>
    <w:p w:rsidR="005414F2" w:rsidRPr="00FE29C1" w:rsidRDefault="00E21F5A" w:rsidP="008F42E8">
      <w:pPr>
        <w:tabs>
          <w:tab w:val="left" w:pos="1080"/>
        </w:tabs>
        <w:spacing w:before="120" w:after="120" w:line="240" w:lineRule="auto"/>
        <w:rPr>
          <w:sz w:val="22"/>
          <w:szCs w:val="22"/>
        </w:rPr>
      </w:pPr>
      <w:r w:rsidRPr="00FE29C1">
        <w:rPr>
          <w:sz w:val="22"/>
          <w:szCs w:val="22"/>
        </w:rPr>
        <w:t xml:space="preserve">14.1.4. </w:t>
      </w:r>
      <w:r w:rsidR="005414F2" w:rsidRPr="00FE29C1">
        <w:rPr>
          <w:sz w:val="22"/>
          <w:szCs w:val="22"/>
        </w:rPr>
        <w:t>citas nolikumā minētās tiesības.</w:t>
      </w:r>
    </w:p>
    <w:p w:rsidR="005414F2" w:rsidRPr="00FE29C1" w:rsidRDefault="00E21F5A" w:rsidP="008F42E8">
      <w:pPr>
        <w:tabs>
          <w:tab w:val="left" w:pos="1080"/>
        </w:tabs>
        <w:spacing w:before="120" w:after="120" w:line="240" w:lineRule="auto"/>
        <w:rPr>
          <w:sz w:val="22"/>
          <w:szCs w:val="22"/>
        </w:rPr>
      </w:pPr>
      <w:r w:rsidRPr="00FE29C1">
        <w:rPr>
          <w:sz w:val="22"/>
          <w:szCs w:val="22"/>
        </w:rPr>
        <w:t xml:space="preserve">14.2. </w:t>
      </w:r>
      <w:r w:rsidR="005414F2" w:rsidRPr="00FE29C1">
        <w:rPr>
          <w:sz w:val="22"/>
          <w:szCs w:val="22"/>
        </w:rPr>
        <w:t>Pretendenta pienākumi:</w:t>
      </w:r>
    </w:p>
    <w:p w:rsidR="005414F2" w:rsidRPr="00FE29C1" w:rsidRDefault="00E21F5A" w:rsidP="008F42E8">
      <w:pPr>
        <w:tabs>
          <w:tab w:val="left" w:pos="1080"/>
        </w:tabs>
        <w:spacing w:before="120" w:after="120" w:line="240" w:lineRule="auto"/>
        <w:rPr>
          <w:sz w:val="22"/>
          <w:szCs w:val="22"/>
        </w:rPr>
      </w:pPr>
      <w:r w:rsidRPr="00FE29C1">
        <w:rPr>
          <w:sz w:val="22"/>
          <w:szCs w:val="22"/>
        </w:rPr>
        <w:t xml:space="preserve">14.2.1. </w:t>
      </w:r>
      <w:r w:rsidR="005414F2" w:rsidRPr="00FE29C1">
        <w:rPr>
          <w:sz w:val="22"/>
          <w:szCs w:val="22"/>
        </w:rPr>
        <w:t>pārliecināties, ka visi instrukcijā norādītie dokumenti, pieprasītie skaidrojumi, grozījumi vai papildinājumi pilnībā iesniegti Pasūtītājam;</w:t>
      </w:r>
    </w:p>
    <w:p w:rsidR="005414F2" w:rsidRPr="00FE29C1" w:rsidRDefault="00E21F5A" w:rsidP="008F42E8">
      <w:pPr>
        <w:tabs>
          <w:tab w:val="left" w:pos="1080"/>
        </w:tabs>
        <w:spacing w:before="120" w:after="120" w:line="240" w:lineRule="auto"/>
        <w:rPr>
          <w:sz w:val="22"/>
          <w:szCs w:val="22"/>
        </w:rPr>
      </w:pPr>
      <w:r w:rsidRPr="00FE29C1">
        <w:rPr>
          <w:sz w:val="22"/>
          <w:szCs w:val="22"/>
        </w:rPr>
        <w:t xml:space="preserve">14.2.2. </w:t>
      </w:r>
      <w:r w:rsidR="005414F2" w:rsidRPr="00FE29C1">
        <w:rPr>
          <w:sz w:val="22"/>
          <w:szCs w:val="22"/>
        </w:rPr>
        <w:t>uzņemties atbildību par visu piedāvājumā norādīto ziņu patiesumu (gadījumā, ja Komisija, pārbaudot šīs ziņas, noskaidro, ka tās neatbilst patiesībai, attiecīgais Pretendents tiek izslēgts no turpmākās dalības iepirkumā);</w:t>
      </w:r>
    </w:p>
    <w:p w:rsidR="005414F2" w:rsidRPr="00FE29C1" w:rsidRDefault="00E21F5A" w:rsidP="008F42E8">
      <w:pPr>
        <w:tabs>
          <w:tab w:val="left" w:pos="1080"/>
        </w:tabs>
        <w:spacing w:before="120" w:after="120" w:line="240" w:lineRule="auto"/>
        <w:rPr>
          <w:sz w:val="22"/>
          <w:szCs w:val="22"/>
        </w:rPr>
      </w:pPr>
      <w:r w:rsidRPr="00FE29C1">
        <w:rPr>
          <w:sz w:val="22"/>
          <w:szCs w:val="22"/>
        </w:rPr>
        <w:t xml:space="preserve">14.2.3. </w:t>
      </w:r>
      <w:r w:rsidR="005414F2" w:rsidRPr="00FE29C1">
        <w:rPr>
          <w:sz w:val="22"/>
          <w:szCs w:val="22"/>
        </w:rPr>
        <w:t>pilnībā segt piedāvājumu sagatavošanas un iesniegšanas izmaksas. Pasūtītājs neuzņemas nekādas saistības par šīm izmaksām neatkarīgi no iepirkuma rezultātiem;</w:t>
      </w:r>
    </w:p>
    <w:p w:rsidR="005414F2" w:rsidRPr="00FE29C1" w:rsidRDefault="00E21F5A" w:rsidP="008F42E8">
      <w:pPr>
        <w:tabs>
          <w:tab w:val="left" w:pos="1080"/>
        </w:tabs>
        <w:spacing w:before="120" w:after="120" w:line="240" w:lineRule="auto"/>
        <w:rPr>
          <w:sz w:val="22"/>
          <w:szCs w:val="22"/>
        </w:rPr>
      </w:pPr>
      <w:r w:rsidRPr="00FE29C1">
        <w:rPr>
          <w:sz w:val="22"/>
          <w:szCs w:val="22"/>
        </w:rPr>
        <w:t xml:space="preserve">14.2.4. </w:t>
      </w:r>
      <w:r w:rsidR="005414F2" w:rsidRPr="00FE29C1">
        <w:rPr>
          <w:sz w:val="22"/>
          <w:szCs w:val="22"/>
        </w:rPr>
        <w:t>saņemot uzaicinājumu slēgt iepirkuma līgumu, Pasūtītāja uzaicinājumā norādītajā termiņā noslēgt iepirkuma līgumu;</w:t>
      </w:r>
    </w:p>
    <w:p w:rsidR="005414F2" w:rsidRPr="00FE29C1" w:rsidRDefault="00E21F5A" w:rsidP="008F42E8">
      <w:pPr>
        <w:tabs>
          <w:tab w:val="left" w:pos="1080"/>
        </w:tabs>
        <w:spacing w:before="120" w:after="120" w:line="240" w:lineRule="auto"/>
        <w:rPr>
          <w:sz w:val="22"/>
          <w:szCs w:val="22"/>
        </w:rPr>
      </w:pPr>
      <w:r w:rsidRPr="00FE29C1">
        <w:rPr>
          <w:sz w:val="22"/>
          <w:szCs w:val="22"/>
        </w:rPr>
        <w:t xml:space="preserve">14.2.5. </w:t>
      </w:r>
      <w:r w:rsidR="005414F2" w:rsidRPr="00FE29C1">
        <w:rPr>
          <w:sz w:val="22"/>
          <w:szCs w:val="22"/>
        </w:rPr>
        <w:t>pieprasīt rakstveidā no Komisijas papildu informāciju par instrukciju ne vēlāk kā 3 (trīs) darba dienas pirms piedāvājuma iesniegšanas termiņa beigām;</w:t>
      </w:r>
    </w:p>
    <w:p w:rsidR="005414F2" w:rsidRPr="00FE29C1" w:rsidRDefault="00E21F5A" w:rsidP="008F42E8">
      <w:pPr>
        <w:tabs>
          <w:tab w:val="left" w:pos="1080"/>
        </w:tabs>
        <w:spacing w:before="120" w:after="120" w:line="240" w:lineRule="auto"/>
        <w:rPr>
          <w:sz w:val="22"/>
          <w:szCs w:val="22"/>
        </w:rPr>
      </w:pPr>
      <w:r w:rsidRPr="00FE29C1">
        <w:rPr>
          <w:sz w:val="22"/>
          <w:szCs w:val="22"/>
        </w:rPr>
        <w:t xml:space="preserve">14.2.6. </w:t>
      </w:r>
      <w:r w:rsidR="005414F2" w:rsidRPr="00FE29C1">
        <w:rPr>
          <w:sz w:val="22"/>
          <w:szCs w:val="22"/>
        </w:rPr>
        <w:t>saņemot Komisijas pieprasījumu</w:t>
      </w:r>
      <w:r w:rsidR="00E71651" w:rsidRPr="00FE29C1">
        <w:rPr>
          <w:sz w:val="22"/>
          <w:szCs w:val="22"/>
        </w:rPr>
        <w:t>,</w:t>
      </w:r>
      <w:r w:rsidR="005414F2" w:rsidRPr="00FE29C1">
        <w:rPr>
          <w:sz w:val="22"/>
          <w:szCs w:val="22"/>
        </w:rPr>
        <w:t xml:space="preserve"> sniegt informāciju inst</w:t>
      </w:r>
      <w:r w:rsidR="00E71651" w:rsidRPr="00FE29C1">
        <w:rPr>
          <w:sz w:val="22"/>
          <w:szCs w:val="22"/>
        </w:rPr>
        <w:t xml:space="preserve">rukcijā paredzētajos gadījumos </w:t>
      </w:r>
      <w:r w:rsidR="005414F2" w:rsidRPr="00FE29C1">
        <w:rPr>
          <w:sz w:val="22"/>
          <w:szCs w:val="22"/>
        </w:rPr>
        <w:t>3 (trīs) dienu laikā no Komisijas pieprasījuma parakstīšanas dienas;</w:t>
      </w:r>
    </w:p>
    <w:p w:rsidR="005414F2" w:rsidRPr="00FE29C1" w:rsidRDefault="00E21F5A" w:rsidP="008F42E8">
      <w:pPr>
        <w:tabs>
          <w:tab w:val="left" w:pos="1080"/>
        </w:tabs>
        <w:spacing w:before="120" w:after="120" w:line="240" w:lineRule="auto"/>
        <w:rPr>
          <w:sz w:val="22"/>
          <w:szCs w:val="22"/>
        </w:rPr>
      </w:pPr>
      <w:r w:rsidRPr="00FE29C1">
        <w:rPr>
          <w:sz w:val="22"/>
          <w:szCs w:val="22"/>
        </w:rPr>
        <w:t xml:space="preserve">14.2.7. </w:t>
      </w:r>
      <w:r w:rsidR="005414F2" w:rsidRPr="00FE29C1">
        <w:rPr>
          <w:sz w:val="22"/>
          <w:szCs w:val="22"/>
        </w:rPr>
        <w:t>citi nolikumā minētie pienākumi.</w:t>
      </w:r>
    </w:p>
    <w:p w:rsidR="00E21F5A" w:rsidRPr="00FE29C1" w:rsidRDefault="00E21F5A" w:rsidP="008F42E8">
      <w:pPr>
        <w:tabs>
          <w:tab w:val="left" w:pos="1080"/>
        </w:tabs>
        <w:spacing w:before="120" w:after="120" w:line="240" w:lineRule="auto"/>
        <w:rPr>
          <w:sz w:val="22"/>
          <w:szCs w:val="22"/>
        </w:rPr>
      </w:pPr>
    </w:p>
    <w:p w:rsidR="005414F2" w:rsidRPr="00FE29C1" w:rsidRDefault="005414F2" w:rsidP="008F42E8">
      <w:pPr>
        <w:spacing w:line="240" w:lineRule="auto"/>
        <w:rPr>
          <w:b/>
          <w:sz w:val="22"/>
          <w:szCs w:val="22"/>
        </w:rPr>
      </w:pPr>
      <w:r w:rsidRPr="00FE29C1">
        <w:rPr>
          <w:b/>
          <w:sz w:val="22"/>
          <w:szCs w:val="22"/>
        </w:rPr>
        <w:t>Pielikumi:</w:t>
      </w:r>
    </w:p>
    <w:p w:rsidR="00E71651" w:rsidRPr="00FE29C1" w:rsidRDefault="005414F2" w:rsidP="00E71651">
      <w:pPr>
        <w:pStyle w:val="Stils2"/>
        <w:numPr>
          <w:ilvl w:val="0"/>
          <w:numId w:val="36"/>
        </w:numPr>
        <w:spacing w:before="120" w:after="120"/>
        <w:rPr>
          <w:sz w:val="22"/>
          <w:szCs w:val="22"/>
        </w:rPr>
      </w:pPr>
      <w:r w:rsidRPr="00FE29C1">
        <w:rPr>
          <w:sz w:val="22"/>
          <w:szCs w:val="22"/>
        </w:rPr>
        <w:t>Tehniskā specifikācija (1.</w:t>
      </w:r>
      <w:r w:rsidR="00E71651" w:rsidRPr="00FE29C1">
        <w:rPr>
          <w:sz w:val="22"/>
          <w:szCs w:val="22"/>
        </w:rPr>
        <w:t xml:space="preserve"> </w:t>
      </w:r>
      <w:r w:rsidRPr="00FE29C1">
        <w:rPr>
          <w:sz w:val="22"/>
          <w:szCs w:val="22"/>
        </w:rPr>
        <w:t>pielikums);</w:t>
      </w:r>
    </w:p>
    <w:p w:rsidR="00E71651" w:rsidRPr="00FE29C1" w:rsidRDefault="009A69E6" w:rsidP="00E71651">
      <w:pPr>
        <w:pStyle w:val="Stils2"/>
        <w:numPr>
          <w:ilvl w:val="0"/>
          <w:numId w:val="36"/>
        </w:numPr>
        <w:spacing w:before="120" w:after="120"/>
        <w:rPr>
          <w:sz w:val="22"/>
          <w:szCs w:val="22"/>
        </w:rPr>
      </w:pPr>
      <w:r w:rsidRPr="00FE29C1">
        <w:rPr>
          <w:sz w:val="22"/>
          <w:szCs w:val="22"/>
        </w:rPr>
        <w:t>Tehniskā piedāvājuma forma</w:t>
      </w:r>
      <w:r w:rsidR="005414F2" w:rsidRPr="00FE29C1">
        <w:rPr>
          <w:sz w:val="22"/>
          <w:szCs w:val="22"/>
        </w:rPr>
        <w:t xml:space="preserve"> (2.</w:t>
      </w:r>
      <w:r w:rsidR="00E71651" w:rsidRPr="00FE29C1">
        <w:rPr>
          <w:sz w:val="22"/>
          <w:szCs w:val="22"/>
        </w:rPr>
        <w:t xml:space="preserve"> </w:t>
      </w:r>
      <w:r w:rsidR="005414F2" w:rsidRPr="00FE29C1">
        <w:rPr>
          <w:sz w:val="22"/>
          <w:szCs w:val="22"/>
        </w:rPr>
        <w:t>pielikums);</w:t>
      </w:r>
    </w:p>
    <w:p w:rsidR="00E71651" w:rsidRPr="00FE29C1" w:rsidRDefault="009A69E6" w:rsidP="00E71651">
      <w:pPr>
        <w:pStyle w:val="Stils2"/>
        <w:numPr>
          <w:ilvl w:val="0"/>
          <w:numId w:val="36"/>
        </w:numPr>
        <w:spacing w:before="120" w:after="120"/>
        <w:rPr>
          <w:sz w:val="22"/>
          <w:szCs w:val="22"/>
        </w:rPr>
      </w:pPr>
      <w:r w:rsidRPr="00FE29C1">
        <w:rPr>
          <w:sz w:val="22"/>
          <w:szCs w:val="22"/>
        </w:rPr>
        <w:t>Finanšu piedāvājuma forma</w:t>
      </w:r>
      <w:r w:rsidR="005414F2" w:rsidRPr="00FE29C1">
        <w:rPr>
          <w:sz w:val="22"/>
          <w:szCs w:val="22"/>
        </w:rPr>
        <w:t xml:space="preserve"> (3.pielikums)</w:t>
      </w:r>
      <w:r w:rsidR="00E642B8" w:rsidRPr="00FE29C1">
        <w:rPr>
          <w:sz w:val="22"/>
          <w:szCs w:val="22"/>
        </w:rPr>
        <w:t>;</w:t>
      </w:r>
    </w:p>
    <w:p w:rsidR="00E71651" w:rsidRPr="00FE29C1" w:rsidRDefault="00E642B8" w:rsidP="00E71651">
      <w:pPr>
        <w:pStyle w:val="Stils2"/>
        <w:numPr>
          <w:ilvl w:val="0"/>
          <w:numId w:val="36"/>
        </w:numPr>
        <w:spacing w:before="120" w:after="120"/>
        <w:rPr>
          <w:sz w:val="22"/>
          <w:szCs w:val="22"/>
        </w:rPr>
      </w:pPr>
      <w:r w:rsidRPr="00FE29C1">
        <w:rPr>
          <w:sz w:val="22"/>
          <w:szCs w:val="22"/>
        </w:rPr>
        <w:t>Apliecinājums (4.pielikums);</w:t>
      </w:r>
    </w:p>
    <w:p w:rsidR="009A69E6" w:rsidRPr="00FE29C1" w:rsidRDefault="009A69E6" w:rsidP="00E71651">
      <w:pPr>
        <w:pStyle w:val="Stils2"/>
        <w:numPr>
          <w:ilvl w:val="0"/>
          <w:numId w:val="36"/>
        </w:numPr>
        <w:spacing w:before="120" w:after="120"/>
        <w:rPr>
          <w:sz w:val="22"/>
          <w:szCs w:val="22"/>
        </w:rPr>
      </w:pPr>
      <w:r w:rsidRPr="00FE29C1">
        <w:rPr>
          <w:sz w:val="22"/>
          <w:szCs w:val="22"/>
        </w:rPr>
        <w:t>Līguma projekts (</w:t>
      </w:r>
      <w:r w:rsidR="00E642B8" w:rsidRPr="00FE29C1">
        <w:rPr>
          <w:sz w:val="22"/>
          <w:szCs w:val="22"/>
        </w:rPr>
        <w:t>5</w:t>
      </w:r>
      <w:r w:rsidRPr="00FE29C1">
        <w:rPr>
          <w:sz w:val="22"/>
          <w:szCs w:val="22"/>
        </w:rPr>
        <w:t>.pielikums)</w:t>
      </w:r>
      <w:r w:rsidR="00E642B8" w:rsidRPr="00FE29C1">
        <w:rPr>
          <w:sz w:val="22"/>
          <w:szCs w:val="22"/>
        </w:rPr>
        <w:t>.</w:t>
      </w:r>
    </w:p>
    <w:p w:rsidR="00415E6B" w:rsidRPr="00FE29C1" w:rsidRDefault="00415E6B" w:rsidP="00C13D00">
      <w:pPr>
        <w:pStyle w:val="Stils2"/>
        <w:numPr>
          <w:ilvl w:val="0"/>
          <w:numId w:val="0"/>
        </w:numPr>
        <w:spacing w:before="120" w:after="120"/>
        <w:ind w:left="1080"/>
        <w:rPr>
          <w:sz w:val="22"/>
          <w:szCs w:val="22"/>
        </w:rPr>
      </w:pPr>
    </w:p>
    <w:p w:rsidR="00415E6B" w:rsidRPr="00FE29C1" w:rsidRDefault="00415E6B" w:rsidP="00C13D00">
      <w:pPr>
        <w:pStyle w:val="Stils2"/>
        <w:numPr>
          <w:ilvl w:val="0"/>
          <w:numId w:val="0"/>
        </w:numPr>
        <w:spacing w:before="120" w:after="120"/>
        <w:ind w:left="1080"/>
        <w:rPr>
          <w:sz w:val="22"/>
          <w:szCs w:val="22"/>
        </w:rPr>
      </w:pPr>
    </w:p>
    <w:p w:rsidR="00415E6B" w:rsidRPr="00FE29C1" w:rsidRDefault="00415E6B" w:rsidP="00C13D00">
      <w:pPr>
        <w:pStyle w:val="Stils2"/>
        <w:numPr>
          <w:ilvl w:val="0"/>
          <w:numId w:val="0"/>
        </w:numPr>
        <w:spacing w:before="120" w:after="120"/>
        <w:ind w:left="1080"/>
        <w:rPr>
          <w:sz w:val="22"/>
          <w:szCs w:val="22"/>
        </w:rPr>
      </w:pPr>
    </w:p>
    <w:p w:rsidR="00415E6B" w:rsidRPr="00FE29C1" w:rsidRDefault="00415E6B" w:rsidP="00C13D00">
      <w:pPr>
        <w:pStyle w:val="Stils2"/>
        <w:numPr>
          <w:ilvl w:val="0"/>
          <w:numId w:val="0"/>
        </w:numPr>
        <w:spacing w:before="120" w:after="120"/>
        <w:ind w:left="1080"/>
        <w:rPr>
          <w:sz w:val="22"/>
          <w:szCs w:val="22"/>
        </w:rPr>
      </w:pPr>
    </w:p>
    <w:p w:rsidR="00716880" w:rsidRPr="00FE29C1" w:rsidRDefault="00716880" w:rsidP="00716880">
      <w:pPr>
        <w:ind w:left="720"/>
        <w:jc w:val="right"/>
        <w:rPr>
          <w:sz w:val="22"/>
          <w:szCs w:val="22"/>
        </w:rPr>
      </w:pPr>
      <w:bookmarkStart w:id="5" w:name="_Toc59188061"/>
      <w:r w:rsidRPr="00FE29C1">
        <w:rPr>
          <w:bCs/>
          <w:sz w:val="22"/>
          <w:szCs w:val="22"/>
        </w:rPr>
        <w:lastRenderedPageBreak/>
        <w:t>P</w:t>
      </w:r>
      <w:r w:rsidRPr="00FE29C1">
        <w:rPr>
          <w:sz w:val="22"/>
          <w:szCs w:val="22"/>
        </w:rPr>
        <w:t>ielikums Nr.1</w:t>
      </w:r>
    </w:p>
    <w:p w:rsidR="00716880" w:rsidRPr="00FE29C1" w:rsidRDefault="004932DB" w:rsidP="00716880">
      <w:pPr>
        <w:jc w:val="center"/>
        <w:rPr>
          <w:b/>
          <w:szCs w:val="24"/>
        </w:rPr>
      </w:pPr>
      <w:r w:rsidRPr="00FE29C1">
        <w:rPr>
          <w:b/>
          <w:szCs w:val="24"/>
        </w:rPr>
        <w:t>TEHNISKĀ SPECIFIKĀCIJA</w:t>
      </w:r>
    </w:p>
    <w:p w:rsidR="00BF4759" w:rsidRPr="00FE29C1" w:rsidRDefault="00BF4759" w:rsidP="00BF4759">
      <w:pPr>
        <w:pStyle w:val="Title"/>
        <w:rPr>
          <w:sz w:val="22"/>
          <w:szCs w:val="22"/>
          <w:lang w:val="lv-LV"/>
        </w:rPr>
      </w:pPr>
      <w:r w:rsidRPr="00FE29C1">
        <w:rPr>
          <w:sz w:val="22"/>
          <w:szCs w:val="22"/>
          <w:lang w:val="lv-LV"/>
        </w:rPr>
        <w:t xml:space="preserve">Nesankcionētu būvniecības un būvju nojaukšnās atkritumu izgāztuvju likvidēšana Jelgavas </w:t>
      </w:r>
    </w:p>
    <w:p w:rsidR="003C7F95" w:rsidRPr="00FE29C1" w:rsidRDefault="00BF4759" w:rsidP="00BF4759">
      <w:pPr>
        <w:jc w:val="center"/>
        <w:rPr>
          <w:b/>
          <w:sz w:val="22"/>
          <w:szCs w:val="22"/>
        </w:rPr>
      </w:pPr>
      <w:r w:rsidRPr="00FE29C1">
        <w:rPr>
          <w:b/>
          <w:sz w:val="22"/>
          <w:szCs w:val="22"/>
        </w:rPr>
        <w:t>pilsētas administratīvajā teritorijā</w:t>
      </w:r>
    </w:p>
    <w:p w:rsidR="00716880" w:rsidRPr="00FE29C1" w:rsidRDefault="003C7F95" w:rsidP="003C7F95">
      <w:pPr>
        <w:pStyle w:val="BodyText3"/>
        <w:spacing w:after="0"/>
        <w:rPr>
          <w:b/>
          <w:sz w:val="22"/>
          <w:szCs w:val="22"/>
        </w:rPr>
      </w:pPr>
      <w:r w:rsidRPr="00FE29C1">
        <w:rPr>
          <w:b/>
          <w:sz w:val="22"/>
          <w:szCs w:val="22"/>
        </w:rPr>
        <w:t xml:space="preserve">Iepirkuma identifikācijas Nr.: </w:t>
      </w:r>
      <w:r w:rsidR="00E71651" w:rsidRPr="00FE29C1">
        <w:rPr>
          <w:b/>
          <w:bCs/>
          <w:iCs/>
          <w:sz w:val="22"/>
          <w:szCs w:val="22"/>
        </w:rPr>
        <w:t>1-14/EKO/2019-5</w:t>
      </w:r>
    </w:p>
    <w:p w:rsidR="003C7F95" w:rsidRPr="00FE29C1" w:rsidRDefault="003C7F95" w:rsidP="003C7F95">
      <w:pPr>
        <w:pStyle w:val="BodyText3"/>
        <w:spacing w:after="0"/>
        <w:rPr>
          <w:b/>
          <w:sz w:val="22"/>
          <w:szCs w:val="22"/>
        </w:rPr>
      </w:pPr>
    </w:p>
    <w:p w:rsidR="00716880" w:rsidRPr="00FE29C1" w:rsidRDefault="00716880" w:rsidP="00716880">
      <w:pPr>
        <w:ind w:firstLine="720"/>
        <w:rPr>
          <w:sz w:val="22"/>
          <w:szCs w:val="22"/>
        </w:rPr>
      </w:pPr>
      <w:r w:rsidRPr="00FE29C1">
        <w:rPr>
          <w:sz w:val="22"/>
          <w:szCs w:val="22"/>
        </w:rPr>
        <w:t xml:space="preserve">Jelgavas pilsētas administratīvajā teritorijā pilsētas iedzīvotāji regulāri izveido nesankcionētās </w:t>
      </w:r>
      <w:r w:rsidR="00BF4759" w:rsidRPr="00FE29C1">
        <w:rPr>
          <w:sz w:val="22"/>
          <w:szCs w:val="22"/>
        </w:rPr>
        <w:t>būvniecības un būvju nojaukš</w:t>
      </w:r>
      <w:r w:rsidR="00E71651" w:rsidRPr="00FE29C1">
        <w:rPr>
          <w:sz w:val="22"/>
          <w:szCs w:val="22"/>
        </w:rPr>
        <w:t>ana</w:t>
      </w:r>
      <w:r w:rsidR="00BF4759" w:rsidRPr="00FE29C1">
        <w:rPr>
          <w:sz w:val="22"/>
          <w:szCs w:val="22"/>
        </w:rPr>
        <w:t>s</w:t>
      </w:r>
      <w:r w:rsidRPr="00FE29C1">
        <w:rPr>
          <w:sz w:val="22"/>
          <w:szCs w:val="22"/>
        </w:rPr>
        <w:t xml:space="preserve"> atkritumu izgāztuves. Lai novērstu </w:t>
      </w:r>
      <w:r w:rsidR="00237835" w:rsidRPr="00FE29C1">
        <w:rPr>
          <w:sz w:val="22"/>
          <w:szCs w:val="22"/>
        </w:rPr>
        <w:t>vides piesārņojumu</w:t>
      </w:r>
      <w:r w:rsidRPr="00FE29C1">
        <w:rPr>
          <w:sz w:val="22"/>
          <w:szCs w:val="22"/>
        </w:rPr>
        <w:t xml:space="preserve">, nesankcionētās </w:t>
      </w:r>
      <w:r w:rsidR="00BF4759" w:rsidRPr="00FE29C1">
        <w:rPr>
          <w:sz w:val="22"/>
          <w:szCs w:val="22"/>
        </w:rPr>
        <w:t>būvniecības un būvju nojaukšnās</w:t>
      </w:r>
      <w:r w:rsidRPr="00FE29C1">
        <w:rPr>
          <w:sz w:val="22"/>
          <w:szCs w:val="22"/>
        </w:rPr>
        <w:t xml:space="preserve"> atkritumu izgāztuves iespējami īsā laika periodā ir jālikvidē – jāsavāc </w:t>
      </w:r>
      <w:r w:rsidR="00612B3B" w:rsidRPr="00FE29C1">
        <w:rPr>
          <w:sz w:val="22"/>
          <w:szCs w:val="22"/>
        </w:rPr>
        <w:t xml:space="preserve">būvniecības un būvju nojaukšnās </w:t>
      </w:r>
      <w:r w:rsidRPr="00FE29C1">
        <w:rPr>
          <w:sz w:val="22"/>
          <w:szCs w:val="22"/>
        </w:rPr>
        <w:t xml:space="preserve">atkritumi, jāiekrauj kravas automašīnā un jātransportē uz </w:t>
      </w:r>
      <w:r w:rsidR="00415E6B" w:rsidRPr="00FE29C1">
        <w:rPr>
          <w:sz w:val="22"/>
          <w:szCs w:val="22"/>
        </w:rPr>
        <w:t>sadzīves atkritumu poligonu „Brakšķi”</w:t>
      </w:r>
      <w:r w:rsidRPr="00FE29C1">
        <w:rPr>
          <w:sz w:val="22"/>
          <w:szCs w:val="22"/>
        </w:rPr>
        <w:t>.</w:t>
      </w:r>
    </w:p>
    <w:p w:rsidR="00716880" w:rsidRPr="00FE29C1" w:rsidRDefault="00716880" w:rsidP="00716880">
      <w:pPr>
        <w:ind w:firstLine="720"/>
        <w:rPr>
          <w:sz w:val="22"/>
          <w:szCs w:val="22"/>
        </w:rPr>
      </w:pPr>
      <w:r w:rsidRPr="00FE29C1">
        <w:rPr>
          <w:sz w:val="22"/>
          <w:szCs w:val="22"/>
        </w:rPr>
        <w:t xml:space="preserve">Nesankcionētās </w:t>
      </w:r>
      <w:r w:rsidR="00612B3B" w:rsidRPr="00FE29C1">
        <w:rPr>
          <w:sz w:val="22"/>
          <w:szCs w:val="22"/>
        </w:rPr>
        <w:t xml:space="preserve">būvniecības un būvju nojaukšnās </w:t>
      </w:r>
      <w:r w:rsidRPr="00FE29C1">
        <w:rPr>
          <w:sz w:val="22"/>
          <w:szCs w:val="22"/>
        </w:rPr>
        <w:t>atkritumu izgāztuves var veidoties dažādos pilsētas rajonos, kā arī vietās, kur apgrūtināta transporta piekļ</w:t>
      </w:r>
      <w:r w:rsidR="0074523E" w:rsidRPr="00FE29C1">
        <w:rPr>
          <w:sz w:val="22"/>
          <w:szCs w:val="22"/>
        </w:rPr>
        <w:t>uve</w:t>
      </w:r>
      <w:r w:rsidRPr="00FE29C1">
        <w:rPr>
          <w:sz w:val="22"/>
          <w:szCs w:val="22"/>
        </w:rPr>
        <w:t>.</w:t>
      </w:r>
    </w:p>
    <w:p w:rsidR="00716880" w:rsidRPr="00FE29C1" w:rsidRDefault="00716880" w:rsidP="00716880">
      <w:pPr>
        <w:rPr>
          <w:sz w:val="22"/>
          <w:szCs w:val="22"/>
        </w:rPr>
      </w:pPr>
      <w:r w:rsidRPr="00FE29C1">
        <w:rPr>
          <w:sz w:val="22"/>
          <w:szCs w:val="22"/>
        </w:rPr>
        <w:t xml:space="preserve"> </w:t>
      </w:r>
      <w:r w:rsidRPr="00FE29C1">
        <w:rPr>
          <w:sz w:val="22"/>
          <w:szCs w:val="22"/>
        </w:rPr>
        <w:tab/>
        <w:t>Viegli pieejamās vietās atkritumu likvidācijas procesā jāizmanto tehnika – ekskavators-iekrāvējs un kravas automašīnas.</w:t>
      </w:r>
    </w:p>
    <w:p w:rsidR="00716880" w:rsidRPr="00FE29C1" w:rsidRDefault="00716880" w:rsidP="00305243">
      <w:pPr>
        <w:ind w:left="360"/>
        <w:jc w:val="center"/>
        <w:rPr>
          <w:b/>
          <w:sz w:val="22"/>
          <w:szCs w:val="22"/>
        </w:rPr>
      </w:pPr>
      <w:r w:rsidRPr="00FE29C1">
        <w:rPr>
          <w:b/>
          <w:sz w:val="22"/>
          <w:szCs w:val="22"/>
        </w:rPr>
        <w:t>Līguma darbības termiņš – 1 gads.</w:t>
      </w:r>
    </w:p>
    <w:p w:rsidR="00716880" w:rsidRPr="00FE29C1" w:rsidRDefault="00716880" w:rsidP="00716880">
      <w:pPr>
        <w:rPr>
          <w:b/>
          <w:sz w:val="22"/>
          <w:szCs w:val="22"/>
        </w:rPr>
      </w:pPr>
      <w:r w:rsidRPr="00FE29C1">
        <w:rPr>
          <w:b/>
          <w:sz w:val="22"/>
          <w:szCs w:val="22"/>
        </w:rPr>
        <w:t xml:space="preserve">Darba procesā jāveic </w:t>
      </w:r>
      <w:r w:rsidR="004932DB" w:rsidRPr="00FE29C1">
        <w:rPr>
          <w:b/>
          <w:sz w:val="22"/>
          <w:szCs w:val="22"/>
        </w:rPr>
        <w:t xml:space="preserve">šādi </w:t>
      </w:r>
      <w:r w:rsidRPr="00FE29C1">
        <w:rPr>
          <w:b/>
          <w:sz w:val="22"/>
          <w:szCs w:val="22"/>
        </w:rPr>
        <w:t xml:space="preserve">darbi: </w:t>
      </w:r>
    </w:p>
    <w:p w:rsidR="00716880" w:rsidRPr="00FE29C1" w:rsidRDefault="00716880" w:rsidP="00716880">
      <w:pPr>
        <w:numPr>
          <w:ilvl w:val="0"/>
          <w:numId w:val="28"/>
        </w:numPr>
        <w:spacing w:line="240" w:lineRule="auto"/>
        <w:rPr>
          <w:sz w:val="22"/>
          <w:szCs w:val="22"/>
        </w:rPr>
      </w:pPr>
      <w:r w:rsidRPr="00FE29C1">
        <w:rPr>
          <w:sz w:val="22"/>
          <w:szCs w:val="22"/>
        </w:rPr>
        <w:t xml:space="preserve">Savākt </w:t>
      </w:r>
      <w:r w:rsidR="00612B3B" w:rsidRPr="00FE29C1">
        <w:rPr>
          <w:sz w:val="22"/>
          <w:szCs w:val="22"/>
        </w:rPr>
        <w:t>būvniecības un būvju nojaukšnās</w:t>
      </w:r>
      <w:r w:rsidRPr="00FE29C1">
        <w:rPr>
          <w:sz w:val="22"/>
          <w:szCs w:val="22"/>
        </w:rPr>
        <w:t xml:space="preserve"> atkritumus ar speciālo tehniku – ekskavatoru- iekrāvēju no izveidotajām nesankcionētajām </w:t>
      </w:r>
      <w:r w:rsidR="00612B3B" w:rsidRPr="00FE29C1">
        <w:rPr>
          <w:sz w:val="22"/>
          <w:szCs w:val="22"/>
        </w:rPr>
        <w:t>būvniecības un būvju nojaukšnās</w:t>
      </w:r>
      <w:r w:rsidRPr="00FE29C1">
        <w:rPr>
          <w:sz w:val="22"/>
          <w:szCs w:val="22"/>
        </w:rPr>
        <w:t xml:space="preserve"> atkritumu izgāztuvju vietām, kur atkritumi ir lielā apjomā un ar tehniku ir ērta piekļūšana. Iekraut kravas automašīnā sadzīves atkritumus un transportēt</w:t>
      </w:r>
      <w:r w:rsidR="00415E6B" w:rsidRPr="00FE29C1">
        <w:rPr>
          <w:sz w:val="22"/>
          <w:szCs w:val="22"/>
        </w:rPr>
        <w:t xml:space="preserve"> uz sadzīves atkritumu poligonu „Brakšķi”.</w:t>
      </w:r>
    </w:p>
    <w:p w:rsidR="00716880" w:rsidRPr="00FE29C1" w:rsidRDefault="00716880" w:rsidP="00716880">
      <w:pPr>
        <w:numPr>
          <w:ilvl w:val="0"/>
          <w:numId w:val="28"/>
        </w:numPr>
        <w:spacing w:line="240" w:lineRule="auto"/>
        <w:rPr>
          <w:sz w:val="22"/>
          <w:szCs w:val="22"/>
        </w:rPr>
      </w:pPr>
      <w:r w:rsidRPr="00FE29C1">
        <w:rPr>
          <w:b/>
          <w:sz w:val="22"/>
          <w:szCs w:val="22"/>
        </w:rPr>
        <w:t>Pasūtītāja pārstāvis</w:t>
      </w:r>
      <w:r w:rsidR="00736154" w:rsidRPr="00FE29C1">
        <w:rPr>
          <w:sz w:val="22"/>
          <w:szCs w:val="22"/>
        </w:rPr>
        <w:t xml:space="preserve"> rakstiski, </w:t>
      </w:r>
      <w:r w:rsidRPr="00FE29C1">
        <w:rPr>
          <w:sz w:val="22"/>
          <w:szCs w:val="22"/>
        </w:rPr>
        <w:t>nosūtot darba uzdevumu Izpildītajam</w:t>
      </w:r>
      <w:r w:rsidR="00736154" w:rsidRPr="00FE29C1">
        <w:rPr>
          <w:sz w:val="22"/>
          <w:szCs w:val="22"/>
        </w:rPr>
        <w:t>, informē</w:t>
      </w:r>
      <w:r w:rsidRPr="00FE29C1">
        <w:rPr>
          <w:sz w:val="22"/>
          <w:szCs w:val="22"/>
        </w:rPr>
        <w:t xml:space="preserve"> par likvidējamas </w:t>
      </w:r>
      <w:r w:rsidR="00612B3B" w:rsidRPr="00FE29C1">
        <w:rPr>
          <w:sz w:val="22"/>
          <w:szCs w:val="22"/>
        </w:rPr>
        <w:t>būvniecības un būvju nojaukšnās</w:t>
      </w:r>
      <w:r w:rsidRPr="00FE29C1">
        <w:rPr>
          <w:sz w:val="22"/>
          <w:szCs w:val="22"/>
        </w:rPr>
        <w:t xml:space="preserve"> atkritumu izgāztuves atrašanās vietu, likvidācijas laiku un atkritumu daudzumu m</w:t>
      </w:r>
      <w:r w:rsidRPr="00FE29C1">
        <w:rPr>
          <w:sz w:val="22"/>
          <w:szCs w:val="22"/>
          <w:vertAlign w:val="superscript"/>
        </w:rPr>
        <w:t>3</w:t>
      </w:r>
      <w:r w:rsidRPr="00FE29C1">
        <w:rPr>
          <w:sz w:val="22"/>
          <w:szCs w:val="22"/>
        </w:rPr>
        <w:t xml:space="preserve">. Darba uzdevumu Pasūtītājs Izpildītājam nosūtīs </w:t>
      </w:r>
      <w:r w:rsidR="00736154" w:rsidRPr="00FE29C1">
        <w:rPr>
          <w:sz w:val="22"/>
          <w:szCs w:val="22"/>
        </w:rPr>
        <w:t>3 (</w:t>
      </w:r>
      <w:r w:rsidRPr="00FE29C1">
        <w:rPr>
          <w:sz w:val="22"/>
          <w:szCs w:val="22"/>
        </w:rPr>
        <w:t>trīs</w:t>
      </w:r>
      <w:r w:rsidR="00736154" w:rsidRPr="00FE29C1">
        <w:rPr>
          <w:sz w:val="22"/>
          <w:szCs w:val="22"/>
        </w:rPr>
        <w:t>)</w:t>
      </w:r>
      <w:r w:rsidRPr="00FE29C1">
        <w:rPr>
          <w:sz w:val="22"/>
          <w:szCs w:val="22"/>
        </w:rPr>
        <w:t xml:space="preserve"> dienas pirms izgāztuves likvidācijas darbu uzsākšanas.</w:t>
      </w:r>
    </w:p>
    <w:p w:rsidR="00716880" w:rsidRPr="00FE29C1" w:rsidRDefault="00716880" w:rsidP="00716880">
      <w:pPr>
        <w:numPr>
          <w:ilvl w:val="0"/>
          <w:numId w:val="28"/>
        </w:numPr>
        <w:spacing w:line="240" w:lineRule="auto"/>
        <w:rPr>
          <w:sz w:val="22"/>
          <w:szCs w:val="22"/>
        </w:rPr>
      </w:pPr>
      <w:r w:rsidRPr="00FE29C1">
        <w:rPr>
          <w:b/>
          <w:sz w:val="22"/>
          <w:szCs w:val="22"/>
        </w:rPr>
        <w:t xml:space="preserve">Ārkārtas situācijas gadījumā </w:t>
      </w:r>
      <w:r w:rsidRPr="00FE29C1">
        <w:rPr>
          <w:sz w:val="22"/>
          <w:szCs w:val="22"/>
        </w:rPr>
        <w:t>(piemēram, nelegālā</w:t>
      </w:r>
      <w:r w:rsidR="00612B3B" w:rsidRPr="00FE29C1">
        <w:rPr>
          <w:sz w:val="22"/>
          <w:szCs w:val="22"/>
        </w:rPr>
        <w:t xml:space="preserve"> būvniecības un būvju nojaukšnās</w:t>
      </w:r>
      <w:r w:rsidRPr="00FE29C1">
        <w:rPr>
          <w:sz w:val="22"/>
          <w:szCs w:val="22"/>
        </w:rPr>
        <w:t xml:space="preserve"> izgāztuve radīta vietā, kas traucē satiksmi, apdraud</w:t>
      </w:r>
      <w:r w:rsidRPr="00FE29C1">
        <w:rPr>
          <w:b/>
          <w:sz w:val="22"/>
          <w:szCs w:val="22"/>
        </w:rPr>
        <w:t xml:space="preserve"> </w:t>
      </w:r>
      <w:r w:rsidRPr="00FE29C1">
        <w:rPr>
          <w:sz w:val="22"/>
          <w:szCs w:val="22"/>
        </w:rPr>
        <w:t>iedzīvotāju drošību un veselību u.tml.)</w:t>
      </w:r>
      <w:r w:rsidRPr="00FE29C1">
        <w:rPr>
          <w:b/>
          <w:sz w:val="22"/>
          <w:szCs w:val="22"/>
        </w:rPr>
        <w:t xml:space="preserve">, </w:t>
      </w:r>
      <w:r w:rsidR="00736154" w:rsidRPr="00FE29C1">
        <w:rPr>
          <w:sz w:val="22"/>
          <w:szCs w:val="22"/>
        </w:rPr>
        <w:t xml:space="preserve">pēc Pasūtītāja pieprasījuma </w:t>
      </w:r>
      <w:r w:rsidRPr="00FE29C1">
        <w:rPr>
          <w:sz w:val="22"/>
          <w:szCs w:val="22"/>
        </w:rPr>
        <w:t xml:space="preserve">likvidācijas darbi jāuzsāk </w:t>
      </w:r>
      <w:r w:rsidR="008931B7" w:rsidRPr="00FE29C1">
        <w:rPr>
          <w:sz w:val="22"/>
          <w:szCs w:val="22"/>
        </w:rPr>
        <w:t>1 (vienas) stundas laikā.</w:t>
      </w:r>
    </w:p>
    <w:p w:rsidR="00716880" w:rsidRPr="00FE29C1" w:rsidRDefault="00716880" w:rsidP="00716880">
      <w:pPr>
        <w:numPr>
          <w:ilvl w:val="0"/>
          <w:numId w:val="28"/>
        </w:numPr>
        <w:spacing w:line="240" w:lineRule="auto"/>
        <w:rPr>
          <w:b/>
          <w:sz w:val="22"/>
          <w:szCs w:val="22"/>
        </w:rPr>
      </w:pPr>
      <w:r w:rsidRPr="00FE29C1">
        <w:rPr>
          <w:b/>
          <w:sz w:val="22"/>
          <w:szCs w:val="22"/>
        </w:rPr>
        <w:t>Izpildītājam</w:t>
      </w:r>
      <w:r w:rsidRPr="00FE29C1">
        <w:rPr>
          <w:sz w:val="22"/>
          <w:szCs w:val="22"/>
        </w:rPr>
        <w:t xml:space="preserve"> darbu izmaksās jāiekļauj visi tiešie un netiešie izdevumi, kas saistīti ar Pakalpojuma nodrošināšanu, tai skaitā, samaksa par </w:t>
      </w:r>
      <w:r w:rsidR="00612B3B" w:rsidRPr="00FE29C1">
        <w:rPr>
          <w:sz w:val="22"/>
          <w:szCs w:val="22"/>
        </w:rPr>
        <w:t xml:space="preserve">būvniecības un būvju nojaukšnās </w:t>
      </w:r>
      <w:r w:rsidRPr="00FE29C1">
        <w:rPr>
          <w:sz w:val="22"/>
          <w:szCs w:val="22"/>
        </w:rPr>
        <w:t xml:space="preserve">atkritumu ievešanu </w:t>
      </w:r>
      <w:r w:rsidRPr="00FE29C1">
        <w:rPr>
          <w:b/>
          <w:sz w:val="22"/>
          <w:szCs w:val="22"/>
        </w:rPr>
        <w:t xml:space="preserve">sadzīves atkritumu poligonā un jāuzrāda noslēgts līgums ar atkritumu poligona apsaimniekotāju par </w:t>
      </w:r>
      <w:r w:rsidR="00612B3B" w:rsidRPr="00FE29C1">
        <w:rPr>
          <w:b/>
          <w:sz w:val="22"/>
          <w:szCs w:val="22"/>
        </w:rPr>
        <w:t>būvniecības un būvju nojaukšnās</w:t>
      </w:r>
      <w:r w:rsidRPr="00FE29C1">
        <w:rPr>
          <w:b/>
          <w:sz w:val="22"/>
          <w:szCs w:val="22"/>
        </w:rPr>
        <w:t xml:space="preserve"> atkritumu apglabāšanu</w:t>
      </w:r>
      <w:r w:rsidRPr="00FE29C1">
        <w:rPr>
          <w:sz w:val="22"/>
          <w:szCs w:val="22"/>
        </w:rPr>
        <w:t xml:space="preserve">. </w:t>
      </w:r>
      <w:r w:rsidRPr="00FE29C1">
        <w:rPr>
          <w:b/>
          <w:sz w:val="22"/>
          <w:szCs w:val="22"/>
        </w:rPr>
        <w:t xml:space="preserve">Aprēķinos ņemt vērā, ka attālums no pilsētas centra līdz </w:t>
      </w:r>
      <w:r w:rsidR="00066449" w:rsidRPr="00FE29C1">
        <w:rPr>
          <w:b/>
          <w:sz w:val="22"/>
          <w:szCs w:val="22"/>
        </w:rPr>
        <w:t xml:space="preserve">sadzīves </w:t>
      </w:r>
      <w:r w:rsidRPr="00FE29C1">
        <w:rPr>
          <w:b/>
          <w:sz w:val="22"/>
          <w:szCs w:val="22"/>
        </w:rPr>
        <w:t xml:space="preserve">atkritumu poligonam </w:t>
      </w:r>
      <w:r w:rsidR="00066449" w:rsidRPr="00FE29C1">
        <w:rPr>
          <w:b/>
          <w:sz w:val="22"/>
          <w:szCs w:val="22"/>
        </w:rPr>
        <w:t xml:space="preserve">„Brakšķi” </w:t>
      </w:r>
      <w:r w:rsidRPr="00FE29C1">
        <w:rPr>
          <w:b/>
          <w:sz w:val="22"/>
          <w:szCs w:val="22"/>
        </w:rPr>
        <w:t xml:space="preserve">ir līdz </w:t>
      </w:r>
      <w:smartTag w:uri="urn:schemas-microsoft-com:office:smarttags" w:element="metricconverter">
        <w:smartTagPr>
          <w:attr w:name="ProductID" w:val="10 km"/>
        </w:smartTagPr>
        <w:r w:rsidRPr="00FE29C1">
          <w:rPr>
            <w:b/>
            <w:sz w:val="22"/>
            <w:szCs w:val="22"/>
          </w:rPr>
          <w:t>10 km</w:t>
        </w:r>
      </w:smartTag>
      <w:r w:rsidRPr="00FE29C1">
        <w:rPr>
          <w:b/>
          <w:sz w:val="22"/>
          <w:szCs w:val="22"/>
        </w:rPr>
        <w:t>.</w:t>
      </w:r>
    </w:p>
    <w:p w:rsidR="00716880" w:rsidRPr="00FE29C1" w:rsidRDefault="00716880" w:rsidP="00716880">
      <w:pPr>
        <w:ind w:left="360"/>
        <w:rPr>
          <w:b/>
          <w:sz w:val="16"/>
          <w:szCs w:val="16"/>
        </w:rPr>
      </w:pPr>
    </w:p>
    <w:p w:rsidR="00716880" w:rsidRPr="00FE29C1" w:rsidRDefault="00716880" w:rsidP="00716880">
      <w:pPr>
        <w:rPr>
          <w:b/>
          <w:sz w:val="22"/>
          <w:szCs w:val="22"/>
        </w:rPr>
      </w:pPr>
      <w:r w:rsidRPr="00FE29C1">
        <w:rPr>
          <w:b/>
          <w:sz w:val="22"/>
          <w:szCs w:val="22"/>
        </w:rPr>
        <w:t xml:space="preserve">Pakalpojuma sniegšanai nepieciešamā tehnika un darbaspēka resursi: </w:t>
      </w:r>
    </w:p>
    <w:p w:rsidR="00716880" w:rsidRPr="00FE29C1" w:rsidRDefault="00716880" w:rsidP="00716880">
      <w:pPr>
        <w:numPr>
          <w:ilvl w:val="0"/>
          <w:numId w:val="29"/>
        </w:numPr>
        <w:spacing w:line="240" w:lineRule="auto"/>
        <w:rPr>
          <w:sz w:val="22"/>
          <w:szCs w:val="22"/>
        </w:rPr>
      </w:pPr>
      <w:r w:rsidRPr="00FE29C1">
        <w:rPr>
          <w:b/>
          <w:sz w:val="22"/>
          <w:szCs w:val="22"/>
        </w:rPr>
        <w:t xml:space="preserve">Izpildītājam </w:t>
      </w:r>
      <w:r w:rsidRPr="00FE29C1">
        <w:rPr>
          <w:sz w:val="22"/>
          <w:szCs w:val="22"/>
        </w:rPr>
        <w:t xml:space="preserve">darba veikšanai nepieciešamas 2 kravas automašīnas ar kravas ietilpību </w:t>
      </w:r>
      <w:r w:rsidR="00F5309F" w:rsidRPr="00FE29C1">
        <w:rPr>
          <w:b/>
          <w:sz w:val="22"/>
          <w:szCs w:val="22"/>
        </w:rPr>
        <w:t xml:space="preserve">–  </w:t>
      </w:r>
      <w:r w:rsidR="00AD72B9" w:rsidRPr="00FE29C1">
        <w:rPr>
          <w:b/>
          <w:sz w:val="22"/>
          <w:szCs w:val="22"/>
        </w:rPr>
        <w:t>10</w:t>
      </w:r>
      <w:r w:rsidRPr="00FE29C1">
        <w:rPr>
          <w:b/>
          <w:sz w:val="22"/>
          <w:szCs w:val="22"/>
        </w:rPr>
        <w:t xml:space="preserve"> m</w:t>
      </w:r>
      <w:r w:rsidRPr="00FE29C1">
        <w:rPr>
          <w:b/>
          <w:sz w:val="22"/>
          <w:szCs w:val="22"/>
          <w:vertAlign w:val="superscript"/>
        </w:rPr>
        <w:t>3</w:t>
      </w:r>
      <w:r w:rsidRPr="00FE29C1">
        <w:rPr>
          <w:b/>
          <w:sz w:val="22"/>
          <w:szCs w:val="22"/>
        </w:rPr>
        <w:t>.</w:t>
      </w:r>
    </w:p>
    <w:p w:rsidR="00716880" w:rsidRPr="00FE29C1" w:rsidRDefault="00716880" w:rsidP="00716880">
      <w:pPr>
        <w:numPr>
          <w:ilvl w:val="0"/>
          <w:numId w:val="29"/>
        </w:numPr>
        <w:spacing w:line="240" w:lineRule="auto"/>
        <w:rPr>
          <w:sz w:val="22"/>
          <w:szCs w:val="22"/>
        </w:rPr>
      </w:pPr>
      <w:r w:rsidRPr="00FE29C1">
        <w:rPr>
          <w:sz w:val="22"/>
          <w:szCs w:val="22"/>
        </w:rPr>
        <w:t xml:space="preserve">Ekskavators-iekrāvējs ar frontālais pacēlāja kausu </w:t>
      </w:r>
      <w:smartTag w:uri="urn:schemas-microsoft-com:office:smarttags" w:element="metricconverter">
        <w:smartTagPr>
          <w:attr w:name="ProductID" w:val="1,5 m"/>
        </w:smartTagPr>
        <w:r w:rsidRPr="00FE29C1">
          <w:rPr>
            <w:sz w:val="22"/>
            <w:szCs w:val="22"/>
          </w:rPr>
          <w:t>1,5 m</w:t>
        </w:r>
      </w:smartTag>
      <w:r w:rsidRPr="00FE29C1">
        <w:rPr>
          <w:sz w:val="22"/>
          <w:szCs w:val="22"/>
        </w:rPr>
        <w:t xml:space="preserve"> platumā atkritumu iekraušanai .</w:t>
      </w:r>
    </w:p>
    <w:p w:rsidR="00716880" w:rsidRPr="00FE29C1" w:rsidRDefault="00716880" w:rsidP="008931B7">
      <w:pPr>
        <w:spacing w:line="240" w:lineRule="auto"/>
        <w:ind w:left="357"/>
        <w:rPr>
          <w:sz w:val="22"/>
          <w:szCs w:val="22"/>
        </w:rPr>
      </w:pPr>
      <w:r w:rsidRPr="00FE29C1">
        <w:rPr>
          <w:sz w:val="22"/>
          <w:szCs w:val="22"/>
        </w:rPr>
        <w:t xml:space="preserve">Darba procesā ekskavatoram - iekrāvējam jāveic arī rakšanas darbi, pēc </w:t>
      </w:r>
      <w:r w:rsidR="00612B3B" w:rsidRPr="00FE29C1">
        <w:rPr>
          <w:sz w:val="22"/>
          <w:szCs w:val="22"/>
        </w:rPr>
        <w:t xml:space="preserve">būvniecības un būvju nojaukšnās </w:t>
      </w:r>
      <w:r w:rsidRPr="00FE29C1">
        <w:rPr>
          <w:sz w:val="22"/>
          <w:szCs w:val="22"/>
        </w:rPr>
        <w:t>atkritumu izgāztuves likvidācijas darbu veikšanas , jāizrok norobežojošā josla - grāvis, lai novērstu jaunu izgāztuvju veidošanos.</w:t>
      </w:r>
    </w:p>
    <w:p w:rsidR="00716880" w:rsidRPr="00FE29C1" w:rsidRDefault="00716880" w:rsidP="00716880">
      <w:pPr>
        <w:numPr>
          <w:ilvl w:val="0"/>
          <w:numId w:val="29"/>
        </w:numPr>
        <w:spacing w:line="240" w:lineRule="auto"/>
        <w:jc w:val="left"/>
        <w:rPr>
          <w:sz w:val="22"/>
          <w:szCs w:val="22"/>
        </w:rPr>
      </w:pPr>
      <w:r w:rsidRPr="00FE29C1">
        <w:rPr>
          <w:b/>
          <w:sz w:val="22"/>
          <w:szCs w:val="22"/>
        </w:rPr>
        <w:t xml:space="preserve">Izpildītājam </w:t>
      </w:r>
      <w:r w:rsidRPr="00FE29C1">
        <w:rPr>
          <w:sz w:val="22"/>
          <w:szCs w:val="22"/>
        </w:rPr>
        <w:t xml:space="preserve">nepieciešama </w:t>
      </w:r>
      <w:r w:rsidR="008931B7" w:rsidRPr="00FE29C1">
        <w:rPr>
          <w:sz w:val="22"/>
          <w:szCs w:val="22"/>
        </w:rPr>
        <w:t xml:space="preserve">vismaz 3 (trīs) gadu </w:t>
      </w:r>
      <w:r w:rsidR="00E642B8" w:rsidRPr="00FE29C1">
        <w:rPr>
          <w:sz w:val="22"/>
          <w:szCs w:val="22"/>
        </w:rPr>
        <w:t>līdzīgu pakalpojumu sniegšanā</w:t>
      </w:r>
      <w:r w:rsidRPr="00FE29C1">
        <w:rPr>
          <w:sz w:val="22"/>
          <w:szCs w:val="22"/>
        </w:rPr>
        <w:t>.</w:t>
      </w:r>
    </w:p>
    <w:p w:rsidR="00716880" w:rsidRPr="00FE29C1" w:rsidRDefault="00716880" w:rsidP="00716880">
      <w:pPr>
        <w:ind w:left="360"/>
        <w:rPr>
          <w:sz w:val="22"/>
          <w:szCs w:val="22"/>
        </w:rPr>
      </w:pPr>
    </w:p>
    <w:p w:rsidR="00716880" w:rsidRPr="00FE29C1" w:rsidRDefault="00716880" w:rsidP="00716880">
      <w:pPr>
        <w:ind w:left="360"/>
        <w:rPr>
          <w:sz w:val="22"/>
          <w:szCs w:val="22"/>
        </w:rPr>
      </w:pPr>
    </w:p>
    <w:bookmarkEnd w:id="5"/>
    <w:p w:rsidR="00305243" w:rsidRPr="00FE29C1" w:rsidRDefault="00305243" w:rsidP="00716880">
      <w:pPr>
        <w:pStyle w:val="BodyTextIndent"/>
        <w:spacing w:after="0"/>
        <w:ind w:left="0"/>
        <w:jc w:val="right"/>
        <w:rPr>
          <w:bCs/>
          <w:sz w:val="22"/>
          <w:szCs w:val="22"/>
        </w:rPr>
      </w:pPr>
    </w:p>
    <w:p w:rsidR="00612B3B" w:rsidRPr="00FE29C1" w:rsidRDefault="00612B3B" w:rsidP="00716880">
      <w:pPr>
        <w:pStyle w:val="BodyTextIndent"/>
        <w:spacing w:after="0"/>
        <w:ind w:left="0"/>
        <w:jc w:val="right"/>
        <w:rPr>
          <w:bCs/>
          <w:sz w:val="22"/>
          <w:szCs w:val="22"/>
        </w:rPr>
      </w:pPr>
    </w:p>
    <w:p w:rsidR="00612B3B" w:rsidRPr="00FE29C1" w:rsidRDefault="00612B3B" w:rsidP="00716880">
      <w:pPr>
        <w:pStyle w:val="BodyTextIndent"/>
        <w:spacing w:after="0"/>
        <w:ind w:left="0"/>
        <w:jc w:val="right"/>
        <w:rPr>
          <w:bCs/>
          <w:sz w:val="22"/>
          <w:szCs w:val="22"/>
        </w:rPr>
      </w:pPr>
    </w:p>
    <w:p w:rsidR="00612B3B" w:rsidRPr="00FE29C1" w:rsidRDefault="00612B3B" w:rsidP="00716880">
      <w:pPr>
        <w:pStyle w:val="BodyTextIndent"/>
        <w:spacing w:after="0"/>
        <w:ind w:left="0"/>
        <w:jc w:val="right"/>
        <w:rPr>
          <w:bCs/>
          <w:sz w:val="22"/>
          <w:szCs w:val="22"/>
        </w:rPr>
      </w:pPr>
    </w:p>
    <w:p w:rsidR="00612B3B" w:rsidRPr="00FE29C1" w:rsidRDefault="00612B3B" w:rsidP="00716880">
      <w:pPr>
        <w:pStyle w:val="BodyTextIndent"/>
        <w:spacing w:after="0"/>
        <w:ind w:left="0"/>
        <w:jc w:val="right"/>
        <w:rPr>
          <w:bCs/>
          <w:sz w:val="22"/>
          <w:szCs w:val="22"/>
        </w:rPr>
      </w:pPr>
    </w:p>
    <w:p w:rsidR="00612B3B" w:rsidRPr="00FE29C1" w:rsidRDefault="00612B3B" w:rsidP="00716880">
      <w:pPr>
        <w:pStyle w:val="BodyTextIndent"/>
        <w:spacing w:after="0"/>
        <w:ind w:left="0"/>
        <w:jc w:val="right"/>
        <w:rPr>
          <w:bCs/>
          <w:sz w:val="22"/>
          <w:szCs w:val="22"/>
        </w:rPr>
      </w:pPr>
    </w:p>
    <w:p w:rsidR="00612B3B" w:rsidRPr="00FE29C1" w:rsidRDefault="00612B3B" w:rsidP="00716880">
      <w:pPr>
        <w:pStyle w:val="BodyTextIndent"/>
        <w:spacing w:after="0"/>
        <w:ind w:left="0"/>
        <w:jc w:val="right"/>
        <w:rPr>
          <w:bCs/>
          <w:sz w:val="22"/>
          <w:szCs w:val="22"/>
        </w:rPr>
      </w:pPr>
    </w:p>
    <w:p w:rsidR="00612B3B" w:rsidRPr="00FE29C1" w:rsidRDefault="00612B3B" w:rsidP="00716880">
      <w:pPr>
        <w:pStyle w:val="BodyTextIndent"/>
        <w:spacing w:after="0"/>
        <w:ind w:left="0"/>
        <w:jc w:val="right"/>
        <w:rPr>
          <w:bCs/>
          <w:sz w:val="22"/>
          <w:szCs w:val="22"/>
        </w:rPr>
      </w:pPr>
    </w:p>
    <w:p w:rsidR="00305243" w:rsidRPr="00FE29C1" w:rsidRDefault="00305243" w:rsidP="00716880">
      <w:pPr>
        <w:pStyle w:val="BodyTextIndent"/>
        <w:spacing w:after="0"/>
        <w:ind w:left="0"/>
        <w:jc w:val="right"/>
        <w:rPr>
          <w:bCs/>
          <w:sz w:val="22"/>
          <w:szCs w:val="22"/>
        </w:rPr>
      </w:pPr>
    </w:p>
    <w:p w:rsidR="00305243" w:rsidRPr="00FE29C1" w:rsidRDefault="00305243" w:rsidP="00716880">
      <w:pPr>
        <w:pStyle w:val="BodyTextIndent"/>
        <w:spacing w:after="0"/>
        <w:ind w:left="0"/>
        <w:jc w:val="right"/>
        <w:rPr>
          <w:bCs/>
          <w:sz w:val="22"/>
          <w:szCs w:val="22"/>
        </w:rPr>
      </w:pPr>
    </w:p>
    <w:p w:rsidR="00716880" w:rsidRPr="00FE29C1" w:rsidRDefault="00716880" w:rsidP="00716880">
      <w:pPr>
        <w:pStyle w:val="BodyTextIndent"/>
        <w:spacing w:after="0"/>
        <w:ind w:left="0"/>
        <w:jc w:val="right"/>
        <w:rPr>
          <w:bCs/>
          <w:sz w:val="22"/>
          <w:szCs w:val="22"/>
        </w:rPr>
      </w:pPr>
      <w:r w:rsidRPr="00FE29C1">
        <w:rPr>
          <w:bCs/>
          <w:sz w:val="22"/>
          <w:szCs w:val="22"/>
        </w:rPr>
        <w:t xml:space="preserve"> </w:t>
      </w:r>
      <w:r w:rsidRPr="00FE29C1">
        <w:rPr>
          <w:sz w:val="22"/>
          <w:szCs w:val="22"/>
        </w:rPr>
        <w:t>Pielikums Nr.2</w:t>
      </w:r>
    </w:p>
    <w:p w:rsidR="00716880" w:rsidRPr="00FE29C1" w:rsidRDefault="00716880" w:rsidP="00716880">
      <w:pPr>
        <w:pStyle w:val="BodyTextIndent"/>
        <w:spacing w:after="0"/>
        <w:ind w:left="6763"/>
        <w:jc w:val="center"/>
        <w:rPr>
          <w:sz w:val="22"/>
          <w:szCs w:val="22"/>
        </w:rPr>
      </w:pPr>
    </w:p>
    <w:p w:rsidR="00716880" w:rsidRPr="00FE29C1" w:rsidRDefault="00716880" w:rsidP="00716880">
      <w:pPr>
        <w:pStyle w:val="BodyTextIndent"/>
        <w:spacing w:after="0"/>
        <w:ind w:left="1440" w:firstLine="720"/>
        <w:rPr>
          <w:bCs/>
          <w:sz w:val="22"/>
          <w:szCs w:val="22"/>
        </w:rPr>
      </w:pPr>
      <w:r w:rsidRPr="00FE29C1">
        <w:rPr>
          <w:bCs/>
          <w:sz w:val="22"/>
          <w:szCs w:val="22"/>
        </w:rPr>
        <w:t>TEHNISKĀ PIEDĀVĀJUMA FORMA</w:t>
      </w:r>
    </w:p>
    <w:p w:rsidR="00716880" w:rsidRPr="00FE29C1" w:rsidRDefault="00716880" w:rsidP="00716880">
      <w:pPr>
        <w:pStyle w:val="Title"/>
        <w:tabs>
          <w:tab w:val="center" w:pos="567"/>
        </w:tabs>
        <w:jc w:val="left"/>
        <w:rPr>
          <w:b w:val="0"/>
          <w:bCs/>
          <w:sz w:val="22"/>
          <w:szCs w:val="22"/>
          <w:lang w:val="lv-LV"/>
        </w:rPr>
      </w:pPr>
    </w:p>
    <w:p w:rsidR="00716880" w:rsidRPr="00FE29C1" w:rsidRDefault="00716880" w:rsidP="00716880">
      <w:pPr>
        <w:pStyle w:val="BodyText3"/>
        <w:spacing w:after="0"/>
        <w:rPr>
          <w:b/>
          <w:sz w:val="22"/>
          <w:szCs w:val="22"/>
        </w:rPr>
      </w:pPr>
      <w:r w:rsidRPr="00FE29C1">
        <w:rPr>
          <w:b/>
          <w:sz w:val="22"/>
          <w:szCs w:val="22"/>
        </w:rPr>
        <w:t xml:space="preserve">Iepirkuma identifikācijas Nr.: </w:t>
      </w:r>
      <w:r w:rsidR="00736154" w:rsidRPr="00FE29C1">
        <w:rPr>
          <w:b/>
          <w:bCs/>
          <w:iCs/>
          <w:sz w:val="22"/>
          <w:szCs w:val="22"/>
        </w:rPr>
        <w:t>1-14/EKO/2019-5</w:t>
      </w:r>
    </w:p>
    <w:p w:rsidR="00716880" w:rsidRPr="00FE29C1" w:rsidRDefault="00716880" w:rsidP="00716880">
      <w:pPr>
        <w:pStyle w:val="BodyText3"/>
        <w:spacing w:after="0"/>
        <w:rPr>
          <w:b/>
          <w:sz w:val="22"/>
          <w:szCs w:val="22"/>
        </w:rPr>
      </w:pPr>
      <w:r w:rsidRPr="00FE29C1">
        <w:rPr>
          <w:b/>
          <w:sz w:val="22"/>
          <w:szCs w:val="22"/>
        </w:rPr>
        <w:t>Veicamo darbu apraksts:</w:t>
      </w:r>
    </w:p>
    <w:p w:rsidR="00716880" w:rsidRPr="00FE29C1" w:rsidRDefault="00716880" w:rsidP="00716880">
      <w:pPr>
        <w:pStyle w:val="BodyText3"/>
        <w:numPr>
          <w:ilvl w:val="0"/>
          <w:numId w:val="20"/>
        </w:numPr>
        <w:spacing w:after="0"/>
        <w:jc w:val="both"/>
        <w:rPr>
          <w:sz w:val="22"/>
          <w:szCs w:val="22"/>
        </w:rPr>
      </w:pPr>
      <w:r w:rsidRPr="00FE29C1">
        <w:rPr>
          <w:sz w:val="22"/>
          <w:szCs w:val="22"/>
        </w:rPr>
        <w:t>darba organizācijas apraksts apliecina Pretendenta spējas veikt nelegālo sadzīves atkritumu izgāztuvju likvidēšanu Jelgavas pilsētas teritorijā, s</w:t>
      </w:r>
      <w:r w:rsidR="00736154" w:rsidRPr="00FE29C1">
        <w:rPr>
          <w:sz w:val="22"/>
          <w:szCs w:val="22"/>
        </w:rPr>
        <w:t>as</w:t>
      </w:r>
      <w:r w:rsidRPr="00FE29C1">
        <w:rPr>
          <w:sz w:val="22"/>
          <w:szCs w:val="22"/>
        </w:rPr>
        <w:t>kaņā ar tehnisko specifikāciju.</w:t>
      </w:r>
    </w:p>
    <w:p w:rsidR="00716880" w:rsidRPr="00FE29C1" w:rsidRDefault="00716880" w:rsidP="00716880">
      <w:pPr>
        <w:pStyle w:val="BodyText3"/>
        <w:numPr>
          <w:ilvl w:val="0"/>
          <w:numId w:val="20"/>
        </w:numPr>
        <w:spacing w:after="0"/>
        <w:jc w:val="both"/>
        <w:rPr>
          <w:sz w:val="22"/>
          <w:szCs w:val="22"/>
        </w:rPr>
      </w:pPr>
      <w:r w:rsidRPr="00FE29C1">
        <w:rPr>
          <w:sz w:val="22"/>
          <w:szCs w:val="22"/>
        </w:rPr>
        <w:t>Apraksts noformējams brīvā formā, norādot vispārīgu darba organizācijas un darba procesu aprakstu, ziņas par pakalpojuma sniegšanā iesaistīto personālu</w:t>
      </w:r>
      <w:r w:rsidR="00415E6B" w:rsidRPr="00FE29C1">
        <w:rPr>
          <w:sz w:val="22"/>
          <w:szCs w:val="22"/>
        </w:rPr>
        <w:t>,</w:t>
      </w:r>
      <w:r w:rsidRPr="00FE29C1">
        <w:rPr>
          <w:sz w:val="22"/>
          <w:szCs w:val="22"/>
        </w:rPr>
        <w:t xml:space="preserve"> tehniskajām iekārtām (aizpildīt </w:t>
      </w:r>
      <w:r w:rsidR="00736154" w:rsidRPr="00FE29C1">
        <w:rPr>
          <w:sz w:val="22"/>
          <w:szCs w:val="22"/>
        </w:rPr>
        <w:t>t</w:t>
      </w:r>
      <w:r w:rsidRPr="00FE29C1">
        <w:rPr>
          <w:sz w:val="22"/>
          <w:szCs w:val="22"/>
        </w:rPr>
        <w:t>ab</w:t>
      </w:r>
      <w:r w:rsidR="00736154" w:rsidRPr="00FE29C1">
        <w:rPr>
          <w:sz w:val="22"/>
          <w:szCs w:val="22"/>
        </w:rPr>
        <w:t>.</w:t>
      </w:r>
      <w:r w:rsidRPr="00FE29C1">
        <w:rPr>
          <w:sz w:val="22"/>
          <w:szCs w:val="22"/>
        </w:rPr>
        <w:t xml:space="preserve">1), informāciju par būtiskākajiem līdzīga rakstura sniegtajiem pakalpojumiem pēdējo </w:t>
      </w:r>
      <w:r w:rsidR="00793993" w:rsidRPr="00FE29C1">
        <w:rPr>
          <w:sz w:val="22"/>
          <w:szCs w:val="22"/>
        </w:rPr>
        <w:t>3 (</w:t>
      </w:r>
      <w:r w:rsidRPr="00FE29C1">
        <w:rPr>
          <w:sz w:val="22"/>
          <w:szCs w:val="22"/>
        </w:rPr>
        <w:t>trīs</w:t>
      </w:r>
      <w:r w:rsidR="00793993" w:rsidRPr="00FE29C1">
        <w:rPr>
          <w:sz w:val="22"/>
          <w:szCs w:val="22"/>
        </w:rPr>
        <w:t>)</w:t>
      </w:r>
      <w:r w:rsidRPr="00FE29C1">
        <w:rPr>
          <w:sz w:val="22"/>
          <w:szCs w:val="22"/>
        </w:rPr>
        <w:t xml:space="preserve"> gadu laikā (norādot laiku, saņēmējus un summas). </w:t>
      </w:r>
    </w:p>
    <w:p w:rsidR="00716880" w:rsidRPr="00FE29C1" w:rsidRDefault="00716880" w:rsidP="00716880">
      <w:pPr>
        <w:pStyle w:val="BodyText3"/>
        <w:spacing w:after="0"/>
        <w:ind w:left="360"/>
        <w:jc w:val="both"/>
        <w:rPr>
          <w:sz w:val="22"/>
          <w:szCs w:val="22"/>
        </w:rPr>
      </w:pPr>
      <w:r w:rsidRPr="00FE29C1">
        <w:rPr>
          <w:sz w:val="22"/>
          <w:szCs w:val="22"/>
        </w:rPr>
        <w:tab/>
        <w:t xml:space="preserve">Ja pakalpojuma sniegšanai nepieciešamās iekārtas nav Pretendenta īpašumā, jāpievieno </w:t>
      </w:r>
      <w:r w:rsidRPr="00FE29C1">
        <w:rPr>
          <w:sz w:val="22"/>
          <w:szCs w:val="22"/>
        </w:rPr>
        <w:tab/>
        <w:t>apliecinājums par nepieciešamās tehnikas nodrošinājumu līguma slēgšanas gadījumā.</w:t>
      </w:r>
    </w:p>
    <w:p w:rsidR="00716880" w:rsidRPr="00FE29C1" w:rsidRDefault="00716880" w:rsidP="00716880">
      <w:pPr>
        <w:pStyle w:val="BodyText3"/>
        <w:spacing w:after="0"/>
        <w:jc w:val="both"/>
        <w:rPr>
          <w:sz w:val="22"/>
          <w:szCs w:val="22"/>
        </w:rPr>
      </w:pPr>
    </w:p>
    <w:p w:rsidR="00716880" w:rsidRPr="00FE29C1" w:rsidRDefault="00716880" w:rsidP="00716880">
      <w:pPr>
        <w:pStyle w:val="BodyText3"/>
        <w:numPr>
          <w:ilvl w:val="0"/>
          <w:numId w:val="20"/>
        </w:numPr>
        <w:tabs>
          <w:tab w:val="clear" w:pos="720"/>
        </w:tabs>
        <w:spacing w:after="0"/>
        <w:jc w:val="both"/>
        <w:rPr>
          <w:sz w:val="22"/>
          <w:szCs w:val="22"/>
        </w:rPr>
      </w:pPr>
      <w:r w:rsidRPr="00FE29C1">
        <w:rPr>
          <w:sz w:val="22"/>
          <w:szCs w:val="22"/>
        </w:rPr>
        <w:t>Izmantojamā tehnika:</w:t>
      </w:r>
    </w:p>
    <w:p w:rsidR="00716880" w:rsidRPr="00FE29C1" w:rsidRDefault="00415E6B" w:rsidP="00716880">
      <w:pPr>
        <w:pStyle w:val="BodyText3"/>
        <w:spacing w:after="0"/>
        <w:ind w:left="360"/>
        <w:jc w:val="both"/>
        <w:rPr>
          <w:sz w:val="22"/>
          <w:szCs w:val="22"/>
        </w:rPr>
      </w:pPr>
      <w:r w:rsidRPr="00FE29C1">
        <w:rPr>
          <w:sz w:val="22"/>
          <w:szCs w:val="22"/>
        </w:rPr>
        <w:t>Tab.1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992"/>
        <w:gridCol w:w="1134"/>
        <w:gridCol w:w="1559"/>
        <w:gridCol w:w="1134"/>
        <w:gridCol w:w="1524"/>
        <w:gridCol w:w="1276"/>
      </w:tblGrid>
      <w:tr w:rsidR="00716880" w:rsidRPr="00FE29C1">
        <w:tc>
          <w:tcPr>
            <w:tcW w:w="1668" w:type="dxa"/>
          </w:tcPr>
          <w:p w:rsidR="00716880" w:rsidRPr="00FE29C1" w:rsidRDefault="00716880" w:rsidP="00AD40B1">
            <w:pPr>
              <w:pStyle w:val="BodyText3"/>
              <w:spacing w:after="0"/>
              <w:jc w:val="center"/>
              <w:rPr>
                <w:sz w:val="22"/>
                <w:szCs w:val="22"/>
              </w:rPr>
            </w:pPr>
          </w:p>
        </w:tc>
        <w:tc>
          <w:tcPr>
            <w:tcW w:w="992" w:type="dxa"/>
            <w:shd w:val="clear" w:color="auto" w:fill="F3F3F3"/>
          </w:tcPr>
          <w:p w:rsidR="00716880" w:rsidRPr="00FE29C1" w:rsidRDefault="00716880" w:rsidP="00AD40B1">
            <w:pPr>
              <w:pStyle w:val="BodyText3"/>
              <w:spacing w:after="0"/>
              <w:jc w:val="center"/>
              <w:rPr>
                <w:sz w:val="22"/>
                <w:szCs w:val="22"/>
              </w:rPr>
            </w:pPr>
            <w:r w:rsidRPr="00FE29C1">
              <w:rPr>
                <w:sz w:val="22"/>
                <w:szCs w:val="22"/>
              </w:rPr>
              <w:t>Marka</w:t>
            </w:r>
          </w:p>
        </w:tc>
        <w:tc>
          <w:tcPr>
            <w:tcW w:w="1134" w:type="dxa"/>
            <w:shd w:val="clear" w:color="auto" w:fill="F3F3F3"/>
          </w:tcPr>
          <w:p w:rsidR="00716880" w:rsidRPr="00FE29C1" w:rsidRDefault="00716880" w:rsidP="00AD40B1">
            <w:pPr>
              <w:pStyle w:val="BodyText3"/>
              <w:spacing w:after="0"/>
              <w:jc w:val="center"/>
              <w:rPr>
                <w:sz w:val="22"/>
                <w:szCs w:val="22"/>
              </w:rPr>
            </w:pPr>
            <w:r w:rsidRPr="00FE29C1">
              <w:rPr>
                <w:sz w:val="22"/>
                <w:szCs w:val="22"/>
              </w:rPr>
              <w:t>Izlaiduma gads</w:t>
            </w:r>
          </w:p>
        </w:tc>
        <w:tc>
          <w:tcPr>
            <w:tcW w:w="1559" w:type="dxa"/>
            <w:shd w:val="clear" w:color="auto" w:fill="F3F3F3"/>
          </w:tcPr>
          <w:p w:rsidR="00716880" w:rsidRPr="00FE29C1" w:rsidRDefault="00716880" w:rsidP="00AD40B1">
            <w:pPr>
              <w:pStyle w:val="BodyText3"/>
              <w:spacing w:after="0"/>
              <w:jc w:val="center"/>
              <w:rPr>
                <w:sz w:val="22"/>
                <w:szCs w:val="22"/>
              </w:rPr>
            </w:pPr>
            <w:r w:rsidRPr="00FE29C1">
              <w:rPr>
                <w:sz w:val="22"/>
                <w:szCs w:val="22"/>
              </w:rPr>
              <w:t xml:space="preserve">Galv. tehniskie dati  </w:t>
            </w:r>
          </w:p>
        </w:tc>
        <w:tc>
          <w:tcPr>
            <w:tcW w:w="1134" w:type="dxa"/>
            <w:shd w:val="clear" w:color="auto" w:fill="F3F3F3"/>
          </w:tcPr>
          <w:p w:rsidR="00716880" w:rsidRPr="00FE29C1" w:rsidRDefault="00716880" w:rsidP="00AD40B1">
            <w:pPr>
              <w:pStyle w:val="BodyText3"/>
              <w:spacing w:after="0"/>
              <w:jc w:val="center"/>
              <w:rPr>
                <w:sz w:val="22"/>
                <w:szCs w:val="22"/>
              </w:rPr>
            </w:pPr>
            <w:r w:rsidRPr="00FE29C1">
              <w:rPr>
                <w:sz w:val="22"/>
                <w:szCs w:val="22"/>
              </w:rPr>
              <w:t>Atrašanās vieta</w:t>
            </w:r>
          </w:p>
        </w:tc>
        <w:tc>
          <w:tcPr>
            <w:tcW w:w="1524" w:type="dxa"/>
            <w:shd w:val="clear" w:color="auto" w:fill="F3F3F3"/>
          </w:tcPr>
          <w:p w:rsidR="00716880" w:rsidRPr="00FE29C1" w:rsidRDefault="00716880" w:rsidP="00AD40B1">
            <w:pPr>
              <w:pStyle w:val="BodyText3"/>
              <w:spacing w:after="0"/>
              <w:jc w:val="center"/>
              <w:rPr>
                <w:sz w:val="22"/>
                <w:szCs w:val="22"/>
              </w:rPr>
            </w:pPr>
            <w:r w:rsidRPr="00FE29C1">
              <w:rPr>
                <w:sz w:val="22"/>
                <w:szCs w:val="22"/>
              </w:rPr>
              <w:t>Norāde:</w:t>
            </w:r>
          </w:p>
          <w:p w:rsidR="00716880" w:rsidRPr="00FE29C1" w:rsidRDefault="00716880" w:rsidP="00AD40B1">
            <w:pPr>
              <w:pStyle w:val="BodyText3"/>
              <w:spacing w:after="0"/>
              <w:jc w:val="center"/>
              <w:rPr>
                <w:sz w:val="22"/>
                <w:szCs w:val="22"/>
              </w:rPr>
            </w:pPr>
            <w:r w:rsidRPr="00FE29C1">
              <w:rPr>
                <w:sz w:val="22"/>
                <w:szCs w:val="22"/>
              </w:rPr>
              <w:t>Īpašumā (Ī)</w:t>
            </w:r>
          </w:p>
          <w:p w:rsidR="00716880" w:rsidRPr="00FE29C1" w:rsidRDefault="00716880" w:rsidP="00AD40B1">
            <w:pPr>
              <w:pStyle w:val="BodyText3"/>
              <w:spacing w:after="0"/>
              <w:jc w:val="center"/>
              <w:rPr>
                <w:sz w:val="22"/>
                <w:szCs w:val="22"/>
              </w:rPr>
            </w:pPr>
            <w:r w:rsidRPr="00FE29C1">
              <w:rPr>
                <w:sz w:val="22"/>
                <w:szCs w:val="22"/>
              </w:rPr>
              <w:t>vai nomā (N)</w:t>
            </w:r>
          </w:p>
        </w:tc>
        <w:tc>
          <w:tcPr>
            <w:tcW w:w="1276" w:type="dxa"/>
            <w:shd w:val="clear" w:color="auto" w:fill="F3F3F3"/>
          </w:tcPr>
          <w:p w:rsidR="00716880" w:rsidRPr="00FE29C1" w:rsidRDefault="00716880" w:rsidP="00AD40B1">
            <w:pPr>
              <w:pStyle w:val="BodyText3"/>
              <w:spacing w:after="0"/>
              <w:jc w:val="center"/>
              <w:rPr>
                <w:sz w:val="22"/>
                <w:szCs w:val="22"/>
              </w:rPr>
            </w:pPr>
            <w:r w:rsidRPr="00FE29C1">
              <w:rPr>
                <w:sz w:val="22"/>
                <w:szCs w:val="22"/>
              </w:rPr>
              <w:t>Tehniskais stāvoklis</w:t>
            </w:r>
          </w:p>
        </w:tc>
      </w:tr>
      <w:tr w:rsidR="00716880" w:rsidRPr="00FE29C1">
        <w:tc>
          <w:tcPr>
            <w:tcW w:w="1668" w:type="dxa"/>
          </w:tcPr>
          <w:p w:rsidR="00716880" w:rsidRPr="00FE29C1" w:rsidRDefault="00716880" w:rsidP="00AD40B1">
            <w:pPr>
              <w:pStyle w:val="BodyText3"/>
              <w:spacing w:after="0"/>
              <w:jc w:val="both"/>
              <w:rPr>
                <w:sz w:val="22"/>
                <w:szCs w:val="22"/>
              </w:rPr>
            </w:pPr>
            <w:r w:rsidRPr="00FE29C1">
              <w:rPr>
                <w:sz w:val="22"/>
                <w:szCs w:val="22"/>
              </w:rPr>
              <w:t>Kravas automašīna</w:t>
            </w:r>
          </w:p>
        </w:tc>
        <w:tc>
          <w:tcPr>
            <w:tcW w:w="992" w:type="dxa"/>
          </w:tcPr>
          <w:p w:rsidR="00716880" w:rsidRPr="00FE29C1" w:rsidRDefault="00716880" w:rsidP="00AD40B1">
            <w:pPr>
              <w:pStyle w:val="BodyText3"/>
              <w:spacing w:after="0"/>
              <w:jc w:val="both"/>
              <w:rPr>
                <w:sz w:val="22"/>
                <w:szCs w:val="22"/>
              </w:rPr>
            </w:pPr>
          </w:p>
        </w:tc>
        <w:tc>
          <w:tcPr>
            <w:tcW w:w="1134" w:type="dxa"/>
          </w:tcPr>
          <w:p w:rsidR="00716880" w:rsidRPr="00FE29C1" w:rsidRDefault="00716880" w:rsidP="00AD40B1">
            <w:pPr>
              <w:pStyle w:val="BodyText3"/>
              <w:spacing w:after="0"/>
              <w:jc w:val="both"/>
              <w:rPr>
                <w:sz w:val="22"/>
                <w:szCs w:val="22"/>
              </w:rPr>
            </w:pPr>
          </w:p>
        </w:tc>
        <w:tc>
          <w:tcPr>
            <w:tcW w:w="1559" w:type="dxa"/>
          </w:tcPr>
          <w:p w:rsidR="00716880" w:rsidRPr="00FE29C1" w:rsidRDefault="00716880" w:rsidP="00AD40B1">
            <w:pPr>
              <w:pStyle w:val="BodyText3"/>
              <w:spacing w:after="0"/>
              <w:jc w:val="both"/>
              <w:rPr>
                <w:sz w:val="22"/>
                <w:szCs w:val="22"/>
              </w:rPr>
            </w:pPr>
          </w:p>
        </w:tc>
        <w:tc>
          <w:tcPr>
            <w:tcW w:w="1134" w:type="dxa"/>
          </w:tcPr>
          <w:p w:rsidR="00716880" w:rsidRPr="00FE29C1" w:rsidRDefault="00716880" w:rsidP="00AD40B1">
            <w:pPr>
              <w:pStyle w:val="BodyText3"/>
              <w:spacing w:after="0"/>
              <w:jc w:val="both"/>
              <w:rPr>
                <w:sz w:val="22"/>
                <w:szCs w:val="22"/>
              </w:rPr>
            </w:pPr>
          </w:p>
        </w:tc>
        <w:tc>
          <w:tcPr>
            <w:tcW w:w="1524" w:type="dxa"/>
          </w:tcPr>
          <w:p w:rsidR="00716880" w:rsidRPr="00FE29C1" w:rsidRDefault="00716880" w:rsidP="00AD40B1">
            <w:pPr>
              <w:pStyle w:val="BodyText3"/>
              <w:spacing w:after="0"/>
              <w:jc w:val="both"/>
              <w:rPr>
                <w:sz w:val="22"/>
                <w:szCs w:val="22"/>
              </w:rPr>
            </w:pPr>
          </w:p>
        </w:tc>
        <w:tc>
          <w:tcPr>
            <w:tcW w:w="1276" w:type="dxa"/>
          </w:tcPr>
          <w:p w:rsidR="00716880" w:rsidRPr="00FE29C1" w:rsidRDefault="00716880" w:rsidP="00AD40B1">
            <w:pPr>
              <w:pStyle w:val="BodyText3"/>
              <w:spacing w:after="0"/>
              <w:jc w:val="both"/>
              <w:rPr>
                <w:sz w:val="22"/>
                <w:szCs w:val="22"/>
              </w:rPr>
            </w:pPr>
          </w:p>
        </w:tc>
      </w:tr>
      <w:tr w:rsidR="00716880" w:rsidRPr="00FE29C1">
        <w:tc>
          <w:tcPr>
            <w:tcW w:w="1668" w:type="dxa"/>
          </w:tcPr>
          <w:p w:rsidR="00716880" w:rsidRPr="00FE29C1" w:rsidRDefault="00716880" w:rsidP="00AD40B1">
            <w:pPr>
              <w:pStyle w:val="BodyText3"/>
              <w:spacing w:after="0"/>
              <w:jc w:val="both"/>
              <w:rPr>
                <w:sz w:val="22"/>
                <w:szCs w:val="22"/>
              </w:rPr>
            </w:pPr>
            <w:r w:rsidRPr="00FE29C1">
              <w:rPr>
                <w:sz w:val="22"/>
                <w:szCs w:val="22"/>
              </w:rPr>
              <w:t>Kravas automašīna</w:t>
            </w:r>
          </w:p>
        </w:tc>
        <w:tc>
          <w:tcPr>
            <w:tcW w:w="992" w:type="dxa"/>
          </w:tcPr>
          <w:p w:rsidR="00716880" w:rsidRPr="00FE29C1" w:rsidRDefault="00716880" w:rsidP="00AD40B1">
            <w:pPr>
              <w:pStyle w:val="BodyText3"/>
              <w:spacing w:after="0"/>
              <w:jc w:val="both"/>
              <w:rPr>
                <w:sz w:val="22"/>
                <w:szCs w:val="22"/>
              </w:rPr>
            </w:pPr>
          </w:p>
        </w:tc>
        <w:tc>
          <w:tcPr>
            <w:tcW w:w="1134" w:type="dxa"/>
          </w:tcPr>
          <w:p w:rsidR="00716880" w:rsidRPr="00FE29C1" w:rsidRDefault="00716880" w:rsidP="00AD40B1">
            <w:pPr>
              <w:pStyle w:val="BodyText3"/>
              <w:spacing w:after="0"/>
              <w:jc w:val="both"/>
              <w:rPr>
                <w:sz w:val="22"/>
                <w:szCs w:val="22"/>
              </w:rPr>
            </w:pPr>
          </w:p>
        </w:tc>
        <w:tc>
          <w:tcPr>
            <w:tcW w:w="1559" w:type="dxa"/>
          </w:tcPr>
          <w:p w:rsidR="00716880" w:rsidRPr="00FE29C1" w:rsidRDefault="00716880" w:rsidP="00AD40B1">
            <w:pPr>
              <w:pStyle w:val="BodyText3"/>
              <w:spacing w:after="0"/>
              <w:jc w:val="both"/>
              <w:rPr>
                <w:sz w:val="22"/>
                <w:szCs w:val="22"/>
              </w:rPr>
            </w:pPr>
          </w:p>
        </w:tc>
        <w:tc>
          <w:tcPr>
            <w:tcW w:w="1134" w:type="dxa"/>
          </w:tcPr>
          <w:p w:rsidR="00716880" w:rsidRPr="00FE29C1" w:rsidRDefault="00716880" w:rsidP="00AD40B1">
            <w:pPr>
              <w:pStyle w:val="BodyText3"/>
              <w:spacing w:after="0"/>
              <w:jc w:val="both"/>
              <w:rPr>
                <w:sz w:val="22"/>
                <w:szCs w:val="22"/>
              </w:rPr>
            </w:pPr>
          </w:p>
        </w:tc>
        <w:tc>
          <w:tcPr>
            <w:tcW w:w="1524" w:type="dxa"/>
          </w:tcPr>
          <w:p w:rsidR="00716880" w:rsidRPr="00FE29C1" w:rsidRDefault="00716880" w:rsidP="00AD40B1">
            <w:pPr>
              <w:pStyle w:val="BodyText3"/>
              <w:spacing w:after="0"/>
              <w:jc w:val="both"/>
              <w:rPr>
                <w:sz w:val="22"/>
                <w:szCs w:val="22"/>
              </w:rPr>
            </w:pPr>
          </w:p>
        </w:tc>
        <w:tc>
          <w:tcPr>
            <w:tcW w:w="1276" w:type="dxa"/>
          </w:tcPr>
          <w:p w:rsidR="00716880" w:rsidRPr="00FE29C1" w:rsidRDefault="00716880" w:rsidP="00AD40B1">
            <w:pPr>
              <w:pStyle w:val="BodyText3"/>
              <w:spacing w:after="0"/>
              <w:jc w:val="both"/>
              <w:rPr>
                <w:sz w:val="22"/>
                <w:szCs w:val="22"/>
              </w:rPr>
            </w:pPr>
          </w:p>
        </w:tc>
      </w:tr>
      <w:tr w:rsidR="00716880" w:rsidRPr="00FE29C1">
        <w:tc>
          <w:tcPr>
            <w:tcW w:w="1668" w:type="dxa"/>
          </w:tcPr>
          <w:p w:rsidR="00716880" w:rsidRPr="00FE29C1" w:rsidRDefault="00716880" w:rsidP="00AD40B1">
            <w:pPr>
              <w:pStyle w:val="BodyText3"/>
              <w:spacing w:after="0"/>
              <w:jc w:val="both"/>
              <w:rPr>
                <w:sz w:val="22"/>
                <w:szCs w:val="22"/>
              </w:rPr>
            </w:pPr>
            <w:r w:rsidRPr="00FE29C1">
              <w:rPr>
                <w:sz w:val="22"/>
                <w:szCs w:val="22"/>
              </w:rPr>
              <w:t xml:space="preserve">Ekskavators iekrāvējs </w:t>
            </w:r>
          </w:p>
        </w:tc>
        <w:tc>
          <w:tcPr>
            <w:tcW w:w="992" w:type="dxa"/>
          </w:tcPr>
          <w:p w:rsidR="00716880" w:rsidRPr="00FE29C1" w:rsidRDefault="00716880" w:rsidP="00AD40B1">
            <w:pPr>
              <w:pStyle w:val="BodyText3"/>
              <w:spacing w:after="0"/>
              <w:jc w:val="both"/>
              <w:rPr>
                <w:sz w:val="22"/>
                <w:szCs w:val="22"/>
              </w:rPr>
            </w:pPr>
          </w:p>
        </w:tc>
        <w:tc>
          <w:tcPr>
            <w:tcW w:w="1134" w:type="dxa"/>
          </w:tcPr>
          <w:p w:rsidR="00716880" w:rsidRPr="00FE29C1" w:rsidRDefault="00716880" w:rsidP="00AD40B1">
            <w:pPr>
              <w:pStyle w:val="BodyText3"/>
              <w:spacing w:after="0"/>
              <w:jc w:val="both"/>
              <w:rPr>
                <w:sz w:val="22"/>
                <w:szCs w:val="22"/>
              </w:rPr>
            </w:pPr>
          </w:p>
        </w:tc>
        <w:tc>
          <w:tcPr>
            <w:tcW w:w="1559" w:type="dxa"/>
          </w:tcPr>
          <w:p w:rsidR="00716880" w:rsidRPr="00FE29C1" w:rsidRDefault="00716880" w:rsidP="00AD40B1">
            <w:pPr>
              <w:pStyle w:val="BodyText3"/>
              <w:spacing w:after="0"/>
              <w:jc w:val="both"/>
              <w:rPr>
                <w:sz w:val="22"/>
                <w:szCs w:val="22"/>
              </w:rPr>
            </w:pPr>
          </w:p>
        </w:tc>
        <w:tc>
          <w:tcPr>
            <w:tcW w:w="1134" w:type="dxa"/>
          </w:tcPr>
          <w:p w:rsidR="00716880" w:rsidRPr="00FE29C1" w:rsidRDefault="00716880" w:rsidP="00AD40B1">
            <w:pPr>
              <w:pStyle w:val="BodyText3"/>
              <w:spacing w:after="0"/>
              <w:jc w:val="both"/>
              <w:rPr>
                <w:sz w:val="22"/>
                <w:szCs w:val="22"/>
              </w:rPr>
            </w:pPr>
          </w:p>
        </w:tc>
        <w:tc>
          <w:tcPr>
            <w:tcW w:w="1524" w:type="dxa"/>
          </w:tcPr>
          <w:p w:rsidR="00716880" w:rsidRPr="00FE29C1" w:rsidRDefault="00716880" w:rsidP="00AD40B1">
            <w:pPr>
              <w:pStyle w:val="BodyText3"/>
              <w:spacing w:after="0"/>
              <w:jc w:val="both"/>
              <w:rPr>
                <w:sz w:val="22"/>
                <w:szCs w:val="22"/>
              </w:rPr>
            </w:pPr>
          </w:p>
        </w:tc>
        <w:tc>
          <w:tcPr>
            <w:tcW w:w="1276" w:type="dxa"/>
          </w:tcPr>
          <w:p w:rsidR="00716880" w:rsidRPr="00FE29C1" w:rsidRDefault="00716880" w:rsidP="00AD40B1">
            <w:pPr>
              <w:pStyle w:val="BodyText3"/>
              <w:spacing w:after="0"/>
              <w:jc w:val="both"/>
              <w:rPr>
                <w:sz w:val="22"/>
                <w:szCs w:val="22"/>
              </w:rPr>
            </w:pPr>
          </w:p>
        </w:tc>
      </w:tr>
    </w:tbl>
    <w:p w:rsidR="00716880" w:rsidRPr="00FE29C1" w:rsidRDefault="00716880" w:rsidP="00716880">
      <w:pPr>
        <w:pStyle w:val="BodyText3"/>
        <w:spacing w:after="0"/>
        <w:jc w:val="both"/>
        <w:rPr>
          <w:sz w:val="22"/>
          <w:szCs w:val="22"/>
        </w:rPr>
      </w:pPr>
    </w:p>
    <w:p w:rsidR="00716880" w:rsidRPr="00FE29C1" w:rsidRDefault="00716880" w:rsidP="00716880">
      <w:pPr>
        <w:pStyle w:val="BodyText3"/>
        <w:spacing w:after="0"/>
        <w:jc w:val="both"/>
        <w:rPr>
          <w:sz w:val="22"/>
          <w:szCs w:val="22"/>
        </w:rPr>
      </w:pPr>
    </w:p>
    <w:p w:rsidR="00716880" w:rsidRPr="00FE29C1" w:rsidRDefault="00716880" w:rsidP="00716880">
      <w:pPr>
        <w:pStyle w:val="BodyText3"/>
        <w:spacing w:after="0"/>
        <w:jc w:val="both"/>
        <w:rPr>
          <w:sz w:val="22"/>
          <w:szCs w:val="22"/>
        </w:rPr>
      </w:pPr>
    </w:p>
    <w:p w:rsidR="00716880" w:rsidRPr="00FE29C1" w:rsidRDefault="00716880" w:rsidP="00716880">
      <w:pPr>
        <w:pStyle w:val="BodyText3"/>
        <w:spacing w:after="0"/>
        <w:jc w:val="both"/>
        <w:rPr>
          <w:sz w:val="22"/>
          <w:szCs w:val="22"/>
        </w:rPr>
      </w:pPr>
    </w:p>
    <w:p w:rsidR="00716880" w:rsidRPr="00FE29C1" w:rsidRDefault="00716880" w:rsidP="00716880">
      <w:pPr>
        <w:pStyle w:val="BodyText3"/>
        <w:spacing w:after="0"/>
        <w:jc w:val="both"/>
        <w:rPr>
          <w:sz w:val="22"/>
          <w:szCs w:val="22"/>
        </w:rPr>
      </w:pPr>
    </w:p>
    <w:p w:rsidR="00716880" w:rsidRPr="00FE29C1" w:rsidRDefault="00716880" w:rsidP="00716880">
      <w:pPr>
        <w:pStyle w:val="BodyText3"/>
        <w:spacing w:after="0"/>
        <w:jc w:val="both"/>
        <w:rPr>
          <w:sz w:val="22"/>
          <w:szCs w:val="22"/>
        </w:rPr>
      </w:pPr>
    </w:p>
    <w:p w:rsidR="00716880" w:rsidRPr="00FE29C1" w:rsidRDefault="00716880" w:rsidP="00716880">
      <w:pPr>
        <w:pStyle w:val="BodyText3"/>
        <w:spacing w:after="0"/>
        <w:jc w:val="both"/>
        <w:rPr>
          <w:sz w:val="22"/>
          <w:szCs w:val="22"/>
        </w:rPr>
      </w:pPr>
    </w:p>
    <w:p w:rsidR="00716880" w:rsidRPr="00FE29C1" w:rsidRDefault="00716880" w:rsidP="00716880">
      <w:pPr>
        <w:pStyle w:val="BodyText3"/>
        <w:spacing w:after="0"/>
        <w:jc w:val="both"/>
        <w:rPr>
          <w:sz w:val="22"/>
          <w:szCs w:val="22"/>
        </w:rPr>
      </w:pPr>
    </w:p>
    <w:p w:rsidR="00716880" w:rsidRPr="00FE29C1" w:rsidRDefault="00716880" w:rsidP="00716880">
      <w:pPr>
        <w:pStyle w:val="BodyText3"/>
        <w:spacing w:after="0"/>
        <w:jc w:val="both"/>
        <w:rPr>
          <w:sz w:val="22"/>
          <w:szCs w:val="22"/>
        </w:rPr>
      </w:pPr>
    </w:p>
    <w:p w:rsidR="00716880" w:rsidRPr="00FE29C1" w:rsidRDefault="00716880" w:rsidP="00716880">
      <w:pPr>
        <w:pStyle w:val="BodyText3"/>
        <w:spacing w:after="0"/>
        <w:jc w:val="both"/>
        <w:rPr>
          <w:sz w:val="22"/>
          <w:szCs w:val="22"/>
        </w:rPr>
      </w:pPr>
    </w:p>
    <w:p w:rsidR="00716880" w:rsidRPr="00FE29C1" w:rsidRDefault="00716880" w:rsidP="00716880">
      <w:pPr>
        <w:pStyle w:val="BodyText3"/>
        <w:spacing w:after="0"/>
        <w:jc w:val="both"/>
        <w:rPr>
          <w:sz w:val="22"/>
          <w:szCs w:val="22"/>
        </w:rPr>
      </w:pPr>
    </w:p>
    <w:p w:rsidR="00716880" w:rsidRPr="00FE29C1" w:rsidRDefault="00716880" w:rsidP="00716880">
      <w:pPr>
        <w:pStyle w:val="BodyText3"/>
        <w:spacing w:after="0"/>
        <w:jc w:val="both"/>
        <w:rPr>
          <w:sz w:val="22"/>
          <w:szCs w:val="22"/>
        </w:rPr>
      </w:pPr>
    </w:p>
    <w:p w:rsidR="00716880" w:rsidRPr="00FE29C1" w:rsidRDefault="00716880" w:rsidP="00716880">
      <w:pPr>
        <w:pStyle w:val="BodyText3"/>
        <w:spacing w:after="0"/>
        <w:jc w:val="both"/>
        <w:rPr>
          <w:sz w:val="22"/>
          <w:szCs w:val="22"/>
        </w:rPr>
      </w:pPr>
    </w:p>
    <w:p w:rsidR="00716880" w:rsidRPr="00FE29C1" w:rsidRDefault="00716880" w:rsidP="00716880">
      <w:pPr>
        <w:pStyle w:val="BodyText3"/>
        <w:spacing w:after="0"/>
        <w:jc w:val="both"/>
        <w:rPr>
          <w:sz w:val="22"/>
          <w:szCs w:val="22"/>
        </w:rPr>
      </w:pPr>
      <w:r w:rsidRPr="00FE29C1">
        <w:rPr>
          <w:sz w:val="22"/>
          <w:szCs w:val="22"/>
        </w:rPr>
        <w:t>Pilnvarotā persona:______________________________________________________________</w:t>
      </w:r>
    </w:p>
    <w:p w:rsidR="00716880" w:rsidRPr="00FE29C1" w:rsidRDefault="00716880" w:rsidP="00716880">
      <w:pPr>
        <w:pStyle w:val="BodyText3"/>
        <w:spacing w:after="0"/>
        <w:jc w:val="both"/>
        <w:rPr>
          <w:sz w:val="22"/>
          <w:szCs w:val="22"/>
        </w:rPr>
      </w:pPr>
      <w:r w:rsidRPr="00FE29C1">
        <w:rPr>
          <w:sz w:val="22"/>
          <w:szCs w:val="22"/>
        </w:rPr>
        <w:tab/>
      </w:r>
      <w:r w:rsidRPr="00FE29C1">
        <w:rPr>
          <w:sz w:val="22"/>
          <w:szCs w:val="22"/>
        </w:rPr>
        <w:tab/>
      </w:r>
      <w:r w:rsidRPr="00FE29C1">
        <w:rPr>
          <w:sz w:val="22"/>
          <w:szCs w:val="22"/>
        </w:rPr>
        <w:tab/>
        <w:t>(amats, paraksts, vārds, uzvārds)</w:t>
      </w:r>
    </w:p>
    <w:p w:rsidR="00716880" w:rsidRPr="00FE29C1" w:rsidRDefault="00716880" w:rsidP="00716880">
      <w:pPr>
        <w:pStyle w:val="BodyText3"/>
        <w:spacing w:after="0"/>
        <w:rPr>
          <w:sz w:val="22"/>
          <w:szCs w:val="22"/>
        </w:rPr>
      </w:pPr>
    </w:p>
    <w:p w:rsidR="00716880" w:rsidRPr="00FE29C1" w:rsidRDefault="00716880" w:rsidP="00716880">
      <w:pPr>
        <w:pStyle w:val="BodyText3"/>
        <w:spacing w:after="0"/>
        <w:jc w:val="center"/>
        <w:rPr>
          <w:sz w:val="22"/>
          <w:szCs w:val="22"/>
        </w:rPr>
      </w:pPr>
    </w:p>
    <w:p w:rsidR="00716880" w:rsidRPr="00FE29C1" w:rsidRDefault="00716880" w:rsidP="00716880">
      <w:pPr>
        <w:pStyle w:val="BodyText3"/>
        <w:spacing w:after="0"/>
        <w:jc w:val="center"/>
        <w:rPr>
          <w:sz w:val="22"/>
          <w:szCs w:val="22"/>
        </w:rPr>
      </w:pPr>
    </w:p>
    <w:p w:rsidR="00716880" w:rsidRPr="00FE29C1" w:rsidRDefault="00716880" w:rsidP="00716880">
      <w:pPr>
        <w:pStyle w:val="BodyText3"/>
        <w:spacing w:after="0"/>
        <w:jc w:val="center"/>
        <w:rPr>
          <w:sz w:val="22"/>
          <w:szCs w:val="22"/>
        </w:rPr>
      </w:pPr>
    </w:p>
    <w:p w:rsidR="00716880" w:rsidRPr="00FE29C1" w:rsidRDefault="00716880" w:rsidP="00716880">
      <w:pPr>
        <w:pStyle w:val="BodyText3"/>
        <w:spacing w:after="0"/>
        <w:jc w:val="center"/>
        <w:rPr>
          <w:sz w:val="22"/>
          <w:szCs w:val="22"/>
        </w:rPr>
      </w:pPr>
    </w:p>
    <w:p w:rsidR="00940BA4" w:rsidRPr="00FE29C1" w:rsidRDefault="00940BA4" w:rsidP="00716880">
      <w:pPr>
        <w:pStyle w:val="BodyText3"/>
        <w:spacing w:after="0"/>
        <w:jc w:val="center"/>
        <w:rPr>
          <w:sz w:val="22"/>
          <w:szCs w:val="22"/>
        </w:rPr>
      </w:pPr>
    </w:p>
    <w:p w:rsidR="00716880" w:rsidRPr="00FE29C1" w:rsidRDefault="00716880" w:rsidP="00716880">
      <w:pPr>
        <w:pStyle w:val="BodyText3"/>
        <w:spacing w:after="0"/>
        <w:jc w:val="center"/>
        <w:rPr>
          <w:sz w:val="22"/>
          <w:szCs w:val="22"/>
        </w:rPr>
      </w:pPr>
    </w:p>
    <w:p w:rsidR="00716880" w:rsidRPr="00FE29C1" w:rsidRDefault="00716880" w:rsidP="00716880">
      <w:pPr>
        <w:pStyle w:val="BodyText3"/>
        <w:spacing w:after="0"/>
        <w:jc w:val="center"/>
        <w:rPr>
          <w:sz w:val="22"/>
          <w:szCs w:val="22"/>
        </w:rPr>
      </w:pPr>
    </w:p>
    <w:p w:rsidR="00C61333" w:rsidRPr="00FE29C1" w:rsidRDefault="00C61333" w:rsidP="00716880">
      <w:pPr>
        <w:pStyle w:val="BodyText3"/>
        <w:spacing w:after="0"/>
        <w:jc w:val="center"/>
        <w:rPr>
          <w:sz w:val="22"/>
          <w:szCs w:val="22"/>
        </w:rPr>
      </w:pPr>
    </w:p>
    <w:p w:rsidR="00C61333" w:rsidRPr="00FE29C1" w:rsidRDefault="00C61333" w:rsidP="00716880">
      <w:pPr>
        <w:pStyle w:val="BodyText3"/>
        <w:spacing w:after="0"/>
        <w:jc w:val="center"/>
        <w:rPr>
          <w:sz w:val="22"/>
          <w:szCs w:val="22"/>
        </w:rPr>
      </w:pPr>
    </w:p>
    <w:p w:rsidR="00305243" w:rsidRPr="00FE29C1" w:rsidRDefault="00305243" w:rsidP="00C61333">
      <w:pPr>
        <w:jc w:val="right"/>
        <w:rPr>
          <w:sz w:val="22"/>
          <w:szCs w:val="22"/>
        </w:rPr>
      </w:pPr>
    </w:p>
    <w:p w:rsidR="00305243" w:rsidRPr="00FE29C1" w:rsidRDefault="00305243" w:rsidP="00C61333">
      <w:pPr>
        <w:jc w:val="right"/>
        <w:rPr>
          <w:sz w:val="22"/>
          <w:szCs w:val="22"/>
        </w:rPr>
      </w:pPr>
    </w:p>
    <w:p w:rsidR="00305243" w:rsidRPr="00FE29C1" w:rsidRDefault="00305243" w:rsidP="00C61333">
      <w:pPr>
        <w:jc w:val="right"/>
        <w:rPr>
          <w:sz w:val="22"/>
          <w:szCs w:val="22"/>
        </w:rPr>
      </w:pPr>
    </w:p>
    <w:p w:rsidR="00305243" w:rsidRPr="00FE29C1" w:rsidRDefault="00305243" w:rsidP="00C61333">
      <w:pPr>
        <w:jc w:val="right"/>
        <w:rPr>
          <w:sz w:val="22"/>
          <w:szCs w:val="22"/>
        </w:rPr>
      </w:pPr>
    </w:p>
    <w:p w:rsidR="00305243" w:rsidRPr="00FE29C1" w:rsidRDefault="00305243" w:rsidP="00C61333">
      <w:pPr>
        <w:jc w:val="right"/>
        <w:rPr>
          <w:sz w:val="22"/>
          <w:szCs w:val="22"/>
        </w:rPr>
      </w:pPr>
    </w:p>
    <w:p w:rsidR="00305243" w:rsidRPr="00FE29C1" w:rsidRDefault="00305243" w:rsidP="00C61333">
      <w:pPr>
        <w:jc w:val="right"/>
        <w:rPr>
          <w:sz w:val="22"/>
          <w:szCs w:val="22"/>
        </w:rPr>
      </w:pPr>
    </w:p>
    <w:p w:rsidR="00716880" w:rsidRPr="00FE29C1" w:rsidRDefault="00305243" w:rsidP="00C61333">
      <w:pPr>
        <w:jc w:val="right"/>
        <w:rPr>
          <w:sz w:val="22"/>
          <w:szCs w:val="22"/>
        </w:rPr>
      </w:pPr>
      <w:r w:rsidRPr="00FE29C1">
        <w:rPr>
          <w:sz w:val="22"/>
          <w:szCs w:val="22"/>
        </w:rPr>
        <w:lastRenderedPageBreak/>
        <w:t>P</w:t>
      </w:r>
      <w:r w:rsidR="00716880" w:rsidRPr="00FE29C1">
        <w:rPr>
          <w:sz w:val="22"/>
          <w:szCs w:val="22"/>
        </w:rPr>
        <w:t>ielikums Nr.3</w:t>
      </w:r>
    </w:p>
    <w:p w:rsidR="00716880" w:rsidRPr="00FE29C1" w:rsidRDefault="00716880" w:rsidP="00716880">
      <w:pPr>
        <w:pStyle w:val="BodyText3"/>
        <w:spacing w:after="0"/>
        <w:jc w:val="center"/>
        <w:rPr>
          <w:sz w:val="22"/>
          <w:szCs w:val="22"/>
        </w:rPr>
      </w:pPr>
    </w:p>
    <w:p w:rsidR="00716880" w:rsidRPr="00FE29C1" w:rsidRDefault="00716880" w:rsidP="00716880">
      <w:pPr>
        <w:pStyle w:val="BodyText3"/>
        <w:spacing w:after="0"/>
        <w:jc w:val="center"/>
        <w:rPr>
          <w:sz w:val="22"/>
          <w:szCs w:val="22"/>
        </w:rPr>
      </w:pPr>
    </w:p>
    <w:p w:rsidR="00716880" w:rsidRPr="00FE29C1" w:rsidRDefault="00716880" w:rsidP="00716880">
      <w:pPr>
        <w:pStyle w:val="BodyText3"/>
        <w:spacing w:after="0"/>
        <w:jc w:val="center"/>
        <w:rPr>
          <w:sz w:val="22"/>
          <w:szCs w:val="22"/>
        </w:rPr>
      </w:pPr>
      <w:r w:rsidRPr="00FE29C1">
        <w:rPr>
          <w:sz w:val="22"/>
          <w:szCs w:val="22"/>
        </w:rPr>
        <w:t>FINANŠU PIEDĀVĀJUMA FORMA</w:t>
      </w:r>
    </w:p>
    <w:p w:rsidR="00716880" w:rsidRPr="00FE29C1" w:rsidRDefault="00716880" w:rsidP="00716880">
      <w:pPr>
        <w:jc w:val="center"/>
        <w:rPr>
          <w:b/>
          <w:bCs/>
          <w:sz w:val="22"/>
          <w:szCs w:val="22"/>
        </w:rPr>
      </w:pPr>
      <w:r w:rsidRPr="00FE29C1">
        <w:rPr>
          <w:b/>
          <w:bCs/>
          <w:sz w:val="22"/>
          <w:szCs w:val="22"/>
        </w:rPr>
        <w:t>Paredzamais darbu apjoms un izmaksas.</w:t>
      </w:r>
    </w:p>
    <w:p w:rsidR="003C7F95" w:rsidRPr="00FE29C1" w:rsidRDefault="003C7F95" w:rsidP="00716880">
      <w:pPr>
        <w:jc w:val="center"/>
        <w:rPr>
          <w:b/>
          <w:bCs/>
          <w:sz w:val="22"/>
          <w:szCs w:val="22"/>
        </w:rPr>
      </w:pPr>
    </w:p>
    <w:p w:rsidR="003C7F95" w:rsidRPr="00FE29C1" w:rsidRDefault="003C7F95" w:rsidP="003C7F95">
      <w:pPr>
        <w:pStyle w:val="BodyText3"/>
        <w:spacing w:after="0"/>
        <w:rPr>
          <w:b/>
          <w:sz w:val="22"/>
          <w:szCs w:val="22"/>
        </w:rPr>
      </w:pPr>
      <w:r w:rsidRPr="00FE29C1">
        <w:rPr>
          <w:b/>
          <w:sz w:val="22"/>
          <w:szCs w:val="22"/>
        </w:rPr>
        <w:t xml:space="preserve">Iepirkuma identifikācijas Nr.: </w:t>
      </w:r>
      <w:r w:rsidR="00B95627" w:rsidRPr="00FE29C1">
        <w:rPr>
          <w:b/>
          <w:bCs/>
          <w:iCs/>
          <w:sz w:val="22"/>
          <w:szCs w:val="22"/>
        </w:rPr>
        <w:t>1-14/EKO/2019-5</w:t>
      </w:r>
    </w:p>
    <w:p w:rsidR="00716880" w:rsidRPr="00FE29C1" w:rsidRDefault="00716880" w:rsidP="00716880">
      <w:pPr>
        <w:jc w:val="center"/>
        <w:rPr>
          <w:b/>
          <w:bCs/>
          <w:sz w:val="22"/>
          <w:szCs w:val="22"/>
        </w:rPr>
      </w:pPr>
    </w:p>
    <w:tbl>
      <w:tblPr>
        <w:tblW w:w="9257" w:type="dxa"/>
        <w:tblInd w:w="91" w:type="dxa"/>
        <w:tblLook w:val="0000"/>
      </w:tblPr>
      <w:tblGrid>
        <w:gridCol w:w="584"/>
        <w:gridCol w:w="2977"/>
        <w:gridCol w:w="1418"/>
        <w:gridCol w:w="1559"/>
        <w:gridCol w:w="1559"/>
        <w:gridCol w:w="1160"/>
      </w:tblGrid>
      <w:tr w:rsidR="00716880" w:rsidRPr="00FE29C1">
        <w:trPr>
          <w:trHeight w:val="700"/>
        </w:trPr>
        <w:tc>
          <w:tcPr>
            <w:tcW w:w="584" w:type="dxa"/>
            <w:tcBorders>
              <w:top w:val="single" w:sz="4" w:space="0" w:color="auto"/>
              <w:left w:val="single" w:sz="4" w:space="0" w:color="auto"/>
              <w:bottom w:val="single" w:sz="4" w:space="0" w:color="auto"/>
              <w:right w:val="single" w:sz="4" w:space="0" w:color="auto"/>
            </w:tcBorders>
            <w:shd w:val="clear" w:color="auto" w:fill="F3F3F3"/>
            <w:noWrap/>
            <w:vAlign w:val="center"/>
          </w:tcPr>
          <w:p w:rsidR="00716880" w:rsidRPr="00FE29C1" w:rsidRDefault="00716880" w:rsidP="00F911B5">
            <w:pPr>
              <w:jc w:val="center"/>
              <w:rPr>
                <w:bCs/>
                <w:sz w:val="22"/>
                <w:szCs w:val="22"/>
              </w:rPr>
            </w:pPr>
            <w:r w:rsidRPr="00FE29C1">
              <w:rPr>
                <w:bCs/>
                <w:sz w:val="22"/>
                <w:szCs w:val="22"/>
              </w:rPr>
              <w:t>Nr.</w:t>
            </w:r>
          </w:p>
          <w:p w:rsidR="00716880" w:rsidRPr="00FE29C1" w:rsidRDefault="00716880" w:rsidP="00F911B5">
            <w:pPr>
              <w:jc w:val="center"/>
              <w:rPr>
                <w:bCs/>
                <w:sz w:val="22"/>
                <w:szCs w:val="22"/>
              </w:rPr>
            </w:pPr>
            <w:r w:rsidRPr="00FE29C1">
              <w:rPr>
                <w:bCs/>
                <w:sz w:val="22"/>
                <w:szCs w:val="22"/>
              </w:rPr>
              <w:t>p.k.</w:t>
            </w:r>
          </w:p>
        </w:tc>
        <w:tc>
          <w:tcPr>
            <w:tcW w:w="2977" w:type="dxa"/>
            <w:tcBorders>
              <w:top w:val="single" w:sz="4" w:space="0" w:color="auto"/>
              <w:left w:val="nil"/>
              <w:bottom w:val="single" w:sz="4" w:space="0" w:color="auto"/>
              <w:right w:val="single" w:sz="4" w:space="0" w:color="auto"/>
            </w:tcBorders>
            <w:shd w:val="clear" w:color="auto" w:fill="F3F3F3"/>
            <w:noWrap/>
            <w:vAlign w:val="center"/>
          </w:tcPr>
          <w:p w:rsidR="00716880" w:rsidRPr="00FE29C1" w:rsidRDefault="00716880" w:rsidP="00F911B5">
            <w:pPr>
              <w:jc w:val="center"/>
              <w:rPr>
                <w:bCs/>
                <w:sz w:val="22"/>
                <w:szCs w:val="22"/>
              </w:rPr>
            </w:pPr>
            <w:r w:rsidRPr="00FE29C1">
              <w:rPr>
                <w:bCs/>
                <w:sz w:val="22"/>
                <w:szCs w:val="22"/>
              </w:rPr>
              <w:t>Nosaukums</w:t>
            </w:r>
          </w:p>
        </w:tc>
        <w:tc>
          <w:tcPr>
            <w:tcW w:w="1418" w:type="dxa"/>
            <w:tcBorders>
              <w:top w:val="single" w:sz="4" w:space="0" w:color="auto"/>
              <w:left w:val="nil"/>
              <w:bottom w:val="single" w:sz="4" w:space="0" w:color="auto"/>
              <w:right w:val="single" w:sz="4" w:space="0" w:color="auto"/>
            </w:tcBorders>
            <w:shd w:val="clear" w:color="auto" w:fill="F3F3F3"/>
            <w:noWrap/>
            <w:vAlign w:val="center"/>
          </w:tcPr>
          <w:p w:rsidR="00716880" w:rsidRPr="00FE29C1" w:rsidRDefault="00716880" w:rsidP="00F911B5">
            <w:pPr>
              <w:jc w:val="center"/>
              <w:rPr>
                <w:bCs/>
                <w:sz w:val="22"/>
                <w:szCs w:val="22"/>
              </w:rPr>
            </w:pPr>
            <w:r w:rsidRPr="00FE29C1">
              <w:rPr>
                <w:bCs/>
                <w:sz w:val="22"/>
                <w:szCs w:val="22"/>
              </w:rPr>
              <w:t>Mērvienība</w:t>
            </w:r>
          </w:p>
        </w:tc>
        <w:tc>
          <w:tcPr>
            <w:tcW w:w="1559" w:type="dxa"/>
            <w:tcBorders>
              <w:top w:val="single" w:sz="4" w:space="0" w:color="auto"/>
              <w:left w:val="nil"/>
              <w:bottom w:val="single" w:sz="4" w:space="0" w:color="auto"/>
              <w:right w:val="single" w:sz="4" w:space="0" w:color="auto"/>
            </w:tcBorders>
            <w:shd w:val="clear" w:color="auto" w:fill="F3F3F3"/>
            <w:noWrap/>
            <w:vAlign w:val="center"/>
          </w:tcPr>
          <w:p w:rsidR="00716880" w:rsidRPr="00FE29C1" w:rsidRDefault="005E30ED" w:rsidP="005E30ED">
            <w:pPr>
              <w:jc w:val="center"/>
              <w:rPr>
                <w:bCs/>
                <w:sz w:val="22"/>
                <w:szCs w:val="22"/>
              </w:rPr>
            </w:pPr>
            <w:r w:rsidRPr="00FE29C1">
              <w:rPr>
                <w:bCs/>
                <w:sz w:val="22"/>
                <w:szCs w:val="22"/>
              </w:rPr>
              <w:t>Vienības cena*</w:t>
            </w:r>
            <w:smartTag w:uri="schemas-tilde-lv/tildestengine" w:element="currency2">
              <w:smartTagPr>
                <w:attr w:name="currency_text" w:val="EUR"/>
                <w:attr w:name="currency_value" w:val="."/>
                <w:attr w:name="currency_key" w:val="EUR"/>
                <w:attr w:name="currency_id" w:val="16"/>
              </w:smartTagPr>
              <w:r w:rsidRPr="00FE29C1">
                <w:rPr>
                  <w:bCs/>
                  <w:sz w:val="22"/>
                  <w:szCs w:val="22"/>
                </w:rPr>
                <w:t>, EUR</w:t>
              </w:r>
            </w:smartTag>
          </w:p>
        </w:tc>
        <w:tc>
          <w:tcPr>
            <w:tcW w:w="1559" w:type="dxa"/>
            <w:tcBorders>
              <w:top w:val="single" w:sz="4" w:space="0" w:color="auto"/>
              <w:left w:val="nil"/>
              <w:bottom w:val="single" w:sz="4" w:space="0" w:color="auto"/>
              <w:right w:val="single" w:sz="4" w:space="0" w:color="auto"/>
            </w:tcBorders>
            <w:shd w:val="clear" w:color="auto" w:fill="F3F3F3"/>
            <w:noWrap/>
            <w:vAlign w:val="center"/>
          </w:tcPr>
          <w:p w:rsidR="00716880" w:rsidRPr="00FE29C1" w:rsidRDefault="00716880" w:rsidP="00F911B5">
            <w:pPr>
              <w:jc w:val="center"/>
              <w:rPr>
                <w:bCs/>
                <w:sz w:val="22"/>
                <w:szCs w:val="22"/>
              </w:rPr>
            </w:pPr>
            <w:r w:rsidRPr="00FE29C1">
              <w:rPr>
                <w:bCs/>
                <w:sz w:val="22"/>
                <w:szCs w:val="22"/>
              </w:rPr>
              <w:t>Paredzamais darba apjoms</w:t>
            </w:r>
          </w:p>
        </w:tc>
        <w:tc>
          <w:tcPr>
            <w:tcW w:w="1160" w:type="dxa"/>
            <w:tcBorders>
              <w:top w:val="single" w:sz="4" w:space="0" w:color="auto"/>
              <w:left w:val="nil"/>
              <w:bottom w:val="single" w:sz="4" w:space="0" w:color="auto"/>
              <w:right w:val="single" w:sz="4" w:space="0" w:color="auto"/>
            </w:tcBorders>
            <w:shd w:val="clear" w:color="auto" w:fill="F3F3F3"/>
            <w:noWrap/>
            <w:vAlign w:val="center"/>
          </w:tcPr>
          <w:p w:rsidR="00716880" w:rsidRPr="00FE29C1" w:rsidRDefault="00716880" w:rsidP="00F911B5">
            <w:pPr>
              <w:jc w:val="center"/>
              <w:rPr>
                <w:bCs/>
                <w:sz w:val="22"/>
                <w:szCs w:val="22"/>
              </w:rPr>
            </w:pPr>
            <w:r w:rsidRPr="00FE29C1">
              <w:rPr>
                <w:bCs/>
                <w:sz w:val="22"/>
                <w:szCs w:val="22"/>
              </w:rPr>
              <w:t>Izmaksas</w:t>
            </w:r>
          </w:p>
          <w:p w:rsidR="00716880" w:rsidRPr="00FE29C1" w:rsidRDefault="00716880" w:rsidP="005E30ED">
            <w:pPr>
              <w:jc w:val="center"/>
              <w:rPr>
                <w:bCs/>
                <w:sz w:val="22"/>
                <w:szCs w:val="22"/>
              </w:rPr>
            </w:pPr>
            <w:r w:rsidRPr="00FE29C1">
              <w:rPr>
                <w:bCs/>
                <w:sz w:val="22"/>
                <w:szCs w:val="22"/>
              </w:rPr>
              <w:t>kopā</w:t>
            </w:r>
            <w:smartTag w:uri="schemas-tilde-lv/tildestengine" w:element="currency2">
              <w:smartTagPr>
                <w:attr w:name="currency_text" w:val="EUR"/>
                <w:attr w:name="currency_value" w:val="."/>
                <w:attr w:name="currency_key" w:val="EUR"/>
                <w:attr w:name="currency_id" w:val="16"/>
              </w:smartTagPr>
              <w:r w:rsidRPr="00FE29C1">
                <w:rPr>
                  <w:bCs/>
                  <w:sz w:val="22"/>
                  <w:szCs w:val="22"/>
                </w:rPr>
                <w:t xml:space="preserve">, </w:t>
              </w:r>
              <w:r w:rsidR="005E30ED" w:rsidRPr="00FE29C1">
                <w:rPr>
                  <w:bCs/>
                  <w:sz w:val="22"/>
                  <w:szCs w:val="22"/>
                </w:rPr>
                <w:t>EUR</w:t>
              </w:r>
            </w:smartTag>
          </w:p>
        </w:tc>
      </w:tr>
      <w:tr w:rsidR="00716880" w:rsidRPr="00FE29C1">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880" w:rsidRPr="00FE29C1" w:rsidRDefault="00716880" w:rsidP="00F911B5">
            <w:pPr>
              <w:jc w:val="center"/>
              <w:rPr>
                <w:sz w:val="22"/>
                <w:szCs w:val="22"/>
              </w:rPr>
            </w:pPr>
          </w:p>
          <w:p w:rsidR="00716880" w:rsidRPr="00FE29C1" w:rsidRDefault="00716880" w:rsidP="00F911B5">
            <w:pPr>
              <w:jc w:val="center"/>
              <w:rPr>
                <w:sz w:val="22"/>
                <w:szCs w:val="22"/>
              </w:rPr>
            </w:pPr>
            <w:r w:rsidRPr="00FE29C1">
              <w:rPr>
                <w:sz w:val="22"/>
                <w:szCs w:val="22"/>
              </w:rPr>
              <w:t>1.</w:t>
            </w:r>
          </w:p>
          <w:p w:rsidR="00716880" w:rsidRPr="00FE29C1" w:rsidRDefault="00716880" w:rsidP="00F911B5">
            <w:pPr>
              <w:jc w:val="center"/>
              <w:rPr>
                <w:sz w:val="22"/>
                <w:szCs w:val="22"/>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716880" w:rsidRPr="00FE29C1" w:rsidRDefault="00716880" w:rsidP="00F911B5">
            <w:pPr>
              <w:rPr>
                <w:sz w:val="22"/>
                <w:szCs w:val="22"/>
              </w:rPr>
            </w:pPr>
            <w:r w:rsidRPr="00FE29C1">
              <w:rPr>
                <w:sz w:val="22"/>
                <w:szCs w:val="22"/>
              </w:rPr>
              <w:t>Kravas automašīna</w:t>
            </w:r>
          </w:p>
          <w:p w:rsidR="00716880" w:rsidRPr="00FE29C1" w:rsidRDefault="00AD72B9" w:rsidP="00F911B5">
            <w:pPr>
              <w:rPr>
                <w:sz w:val="22"/>
                <w:szCs w:val="22"/>
              </w:rPr>
            </w:pPr>
            <w:r w:rsidRPr="00FE29C1">
              <w:rPr>
                <w:sz w:val="22"/>
                <w:szCs w:val="22"/>
              </w:rPr>
              <w:t>10</w:t>
            </w:r>
            <w:r w:rsidR="00716880" w:rsidRPr="00FE29C1">
              <w:rPr>
                <w:sz w:val="22"/>
                <w:szCs w:val="22"/>
              </w:rPr>
              <w:t xml:space="preserve"> m</w:t>
            </w:r>
            <w:r w:rsidR="00716880" w:rsidRPr="00FE29C1">
              <w:rPr>
                <w:sz w:val="22"/>
                <w:szCs w:val="22"/>
                <w:vertAlign w:val="superscript"/>
              </w:rPr>
              <w:t>3</w:t>
            </w:r>
            <w:r w:rsidR="00716880" w:rsidRPr="00FE29C1">
              <w:rPr>
                <w:sz w:val="22"/>
                <w:szCs w:val="22"/>
              </w:rPr>
              <w:t xml:space="preserve"> kravas tilpums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16880" w:rsidRPr="00FE29C1" w:rsidRDefault="00716880" w:rsidP="00F911B5">
            <w:pPr>
              <w:jc w:val="center"/>
              <w:rPr>
                <w:sz w:val="22"/>
                <w:szCs w:val="22"/>
              </w:rPr>
            </w:pPr>
          </w:p>
          <w:p w:rsidR="00716880" w:rsidRPr="00FE29C1" w:rsidRDefault="005E30ED" w:rsidP="00F911B5">
            <w:pPr>
              <w:jc w:val="center"/>
              <w:rPr>
                <w:sz w:val="22"/>
                <w:szCs w:val="22"/>
              </w:rPr>
            </w:pPr>
            <w:r w:rsidRPr="00FE29C1">
              <w:rPr>
                <w:sz w:val="22"/>
                <w:szCs w:val="22"/>
              </w:rPr>
              <w:t>stundas</w:t>
            </w:r>
          </w:p>
          <w:p w:rsidR="00716880" w:rsidRPr="00FE29C1" w:rsidRDefault="00716880" w:rsidP="00F911B5">
            <w:pPr>
              <w:jc w:val="center"/>
              <w:rPr>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6880" w:rsidRPr="00FE29C1" w:rsidRDefault="00716880" w:rsidP="00F911B5">
            <w:pPr>
              <w:jc w:val="center"/>
              <w:rPr>
                <w:sz w:val="22"/>
                <w:szCs w:val="22"/>
              </w:rPr>
            </w:pPr>
          </w:p>
          <w:p w:rsidR="00716880" w:rsidRPr="00FE29C1" w:rsidRDefault="00716880" w:rsidP="00F911B5">
            <w:pPr>
              <w:jc w:val="center"/>
              <w:rPr>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6880" w:rsidRPr="00FE29C1" w:rsidRDefault="00716880" w:rsidP="00F911B5">
            <w:pPr>
              <w:jc w:val="center"/>
              <w:rPr>
                <w:sz w:val="22"/>
                <w:szCs w:val="22"/>
              </w:rPr>
            </w:pPr>
          </w:p>
          <w:p w:rsidR="00716880" w:rsidRPr="00FE29C1" w:rsidRDefault="00C119EB" w:rsidP="00F911B5">
            <w:pPr>
              <w:jc w:val="center"/>
              <w:rPr>
                <w:sz w:val="22"/>
                <w:szCs w:val="22"/>
              </w:rPr>
            </w:pPr>
            <w:r w:rsidRPr="00FE29C1">
              <w:rPr>
                <w:sz w:val="22"/>
                <w:szCs w:val="22"/>
              </w:rPr>
              <w:t>250</w:t>
            </w:r>
          </w:p>
          <w:p w:rsidR="00716880" w:rsidRPr="00FE29C1" w:rsidRDefault="00716880" w:rsidP="00F911B5">
            <w:pPr>
              <w:jc w:val="center"/>
              <w:rPr>
                <w:sz w:val="22"/>
                <w:szCs w:val="22"/>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716880" w:rsidRPr="00FE29C1" w:rsidRDefault="00716880" w:rsidP="00F911B5">
            <w:pPr>
              <w:jc w:val="center"/>
              <w:rPr>
                <w:sz w:val="22"/>
                <w:szCs w:val="22"/>
              </w:rPr>
            </w:pPr>
          </w:p>
          <w:p w:rsidR="00716880" w:rsidRPr="00FE29C1" w:rsidRDefault="00716880" w:rsidP="00F911B5">
            <w:pPr>
              <w:jc w:val="center"/>
              <w:rPr>
                <w:sz w:val="22"/>
                <w:szCs w:val="22"/>
              </w:rPr>
            </w:pPr>
          </w:p>
        </w:tc>
      </w:tr>
      <w:tr w:rsidR="00716880" w:rsidRPr="00FE29C1">
        <w:trPr>
          <w:trHeight w:val="565"/>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880" w:rsidRPr="00FE29C1" w:rsidRDefault="00716880" w:rsidP="00F911B5">
            <w:pPr>
              <w:jc w:val="center"/>
              <w:rPr>
                <w:sz w:val="22"/>
                <w:szCs w:val="22"/>
              </w:rPr>
            </w:pPr>
            <w:r w:rsidRPr="00FE29C1">
              <w:rPr>
                <w:sz w:val="22"/>
                <w:szCs w:val="22"/>
              </w:rPr>
              <w:t>2.</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716880" w:rsidRPr="00FE29C1" w:rsidRDefault="00716880" w:rsidP="00F911B5">
            <w:pPr>
              <w:rPr>
                <w:sz w:val="22"/>
                <w:szCs w:val="22"/>
              </w:rPr>
            </w:pPr>
            <w:r w:rsidRPr="00FE29C1">
              <w:rPr>
                <w:sz w:val="22"/>
                <w:szCs w:val="22"/>
              </w:rPr>
              <w:t>Ekskavators - iekrāvējs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16880" w:rsidRPr="00FE29C1" w:rsidRDefault="00716880" w:rsidP="00F911B5">
            <w:pPr>
              <w:jc w:val="center"/>
              <w:rPr>
                <w:sz w:val="22"/>
                <w:szCs w:val="22"/>
              </w:rPr>
            </w:pPr>
            <w:r w:rsidRPr="00FE29C1">
              <w:rPr>
                <w:sz w:val="22"/>
                <w:szCs w:val="22"/>
              </w:rPr>
              <w:t>stundas</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6880" w:rsidRPr="00FE29C1" w:rsidRDefault="00716880" w:rsidP="00F911B5">
            <w:pPr>
              <w:jc w:val="center"/>
              <w:rPr>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6880" w:rsidRPr="00FE29C1" w:rsidRDefault="00C119EB" w:rsidP="00C119EB">
            <w:pPr>
              <w:jc w:val="center"/>
              <w:rPr>
                <w:sz w:val="22"/>
                <w:szCs w:val="22"/>
              </w:rPr>
            </w:pPr>
            <w:r w:rsidRPr="00FE29C1">
              <w:rPr>
                <w:sz w:val="22"/>
                <w:szCs w:val="22"/>
              </w:rPr>
              <w:t>250</w:t>
            </w: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716880" w:rsidRPr="00FE29C1" w:rsidRDefault="00716880" w:rsidP="00F911B5">
            <w:pPr>
              <w:jc w:val="center"/>
              <w:rPr>
                <w:sz w:val="22"/>
                <w:szCs w:val="22"/>
              </w:rPr>
            </w:pPr>
          </w:p>
          <w:p w:rsidR="00716880" w:rsidRPr="00FE29C1" w:rsidRDefault="00716880" w:rsidP="00F911B5">
            <w:pPr>
              <w:jc w:val="center"/>
              <w:rPr>
                <w:sz w:val="22"/>
                <w:szCs w:val="22"/>
              </w:rPr>
            </w:pPr>
          </w:p>
        </w:tc>
      </w:tr>
      <w:tr w:rsidR="00716880" w:rsidRPr="00FE29C1">
        <w:trPr>
          <w:trHeight w:val="563"/>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6880" w:rsidRPr="00FE29C1" w:rsidRDefault="00716880" w:rsidP="00F911B5">
            <w:pPr>
              <w:jc w:val="center"/>
              <w:rPr>
                <w:sz w:val="22"/>
                <w:szCs w:val="22"/>
              </w:rPr>
            </w:pP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716880" w:rsidRPr="00FE29C1" w:rsidRDefault="00716880" w:rsidP="00F911B5">
            <w:pPr>
              <w:rPr>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16880" w:rsidRPr="00FE29C1" w:rsidRDefault="00716880" w:rsidP="00F911B5">
            <w:pPr>
              <w:jc w:val="center"/>
              <w:rPr>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6880" w:rsidRPr="00FE29C1" w:rsidRDefault="00716880" w:rsidP="00F911B5">
            <w:pPr>
              <w:jc w:val="center"/>
              <w:rPr>
                <w:sz w:val="22"/>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16880" w:rsidRPr="00FE29C1" w:rsidRDefault="00716880" w:rsidP="00F911B5">
            <w:pPr>
              <w:jc w:val="center"/>
              <w:rPr>
                <w:sz w:val="22"/>
                <w:szCs w:val="22"/>
              </w:rPr>
            </w:pPr>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716880" w:rsidRPr="00FE29C1" w:rsidRDefault="00716880" w:rsidP="00F911B5">
            <w:pPr>
              <w:jc w:val="center"/>
              <w:rPr>
                <w:sz w:val="22"/>
                <w:szCs w:val="22"/>
              </w:rPr>
            </w:pPr>
          </w:p>
        </w:tc>
      </w:tr>
      <w:tr w:rsidR="00716880" w:rsidRPr="00FE29C1">
        <w:trPr>
          <w:trHeight w:val="557"/>
        </w:trPr>
        <w:tc>
          <w:tcPr>
            <w:tcW w:w="80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16880" w:rsidRPr="00FE29C1" w:rsidRDefault="00716880" w:rsidP="005E30ED">
            <w:pPr>
              <w:jc w:val="right"/>
              <w:rPr>
                <w:b/>
                <w:bCs/>
                <w:sz w:val="22"/>
                <w:szCs w:val="22"/>
              </w:rPr>
            </w:pPr>
            <w:r w:rsidRPr="00FE29C1">
              <w:rPr>
                <w:sz w:val="22"/>
                <w:szCs w:val="22"/>
              </w:rPr>
              <w:t> </w:t>
            </w:r>
            <w:r w:rsidRPr="00FE29C1">
              <w:rPr>
                <w:b/>
                <w:bCs/>
                <w:sz w:val="22"/>
                <w:szCs w:val="22"/>
              </w:rPr>
              <w:t>Kopā</w:t>
            </w:r>
            <w:smartTag w:uri="schemas-tilde-lv/tildestengine" w:element="currency2">
              <w:smartTagPr>
                <w:attr w:name="currency_text" w:val="EUR"/>
                <w:attr w:name="currency_value" w:val="."/>
                <w:attr w:name="currency_key" w:val="EUR"/>
                <w:attr w:name="currency_id" w:val="16"/>
              </w:smartTagPr>
              <w:r w:rsidRPr="00FE29C1">
                <w:rPr>
                  <w:b/>
                  <w:bCs/>
                  <w:sz w:val="22"/>
                  <w:szCs w:val="22"/>
                </w:rPr>
                <w:t xml:space="preserve">, </w:t>
              </w:r>
              <w:r w:rsidR="005E30ED" w:rsidRPr="00FE29C1">
                <w:rPr>
                  <w:b/>
                  <w:bCs/>
                  <w:sz w:val="22"/>
                  <w:szCs w:val="22"/>
                </w:rPr>
                <w:t>EUR</w:t>
              </w:r>
            </w:smartTag>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716880" w:rsidRPr="00FE29C1" w:rsidRDefault="00716880" w:rsidP="00F911B5">
            <w:pPr>
              <w:jc w:val="right"/>
              <w:rPr>
                <w:sz w:val="22"/>
                <w:szCs w:val="22"/>
              </w:rPr>
            </w:pPr>
          </w:p>
        </w:tc>
      </w:tr>
      <w:tr w:rsidR="00716880" w:rsidRPr="00FE29C1">
        <w:trPr>
          <w:trHeight w:val="424"/>
        </w:trPr>
        <w:tc>
          <w:tcPr>
            <w:tcW w:w="80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16880" w:rsidRPr="00FE29C1" w:rsidRDefault="00716880" w:rsidP="002F043B">
            <w:pPr>
              <w:jc w:val="right"/>
              <w:rPr>
                <w:b/>
                <w:bCs/>
                <w:sz w:val="22"/>
                <w:szCs w:val="22"/>
              </w:rPr>
            </w:pPr>
            <w:r w:rsidRPr="00FE29C1">
              <w:rPr>
                <w:sz w:val="22"/>
                <w:szCs w:val="22"/>
              </w:rPr>
              <w:t> </w:t>
            </w:r>
            <w:r w:rsidRPr="00FE29C1">
              <w:rPr>
                <w:b/>
                <w:bCs/>
                <w:sz w:val="22"/>
                <w:szCs w:val="22"/>
              </w:rPr>
              <w:t>PVN 2</w:t>
            </w:r>
            <w:r w:rsidR="002F043B" w:rsidRPr="00FE29C1">
              <w:rPr>
                <w:b/>
                <w:bCs/>
                <w:sz w:val="22"/>
                <w:szCs w:val="22"/>
              </w:rPr>
              <w:t>1</w:t>
            </w:r>
            <w:r w:rsidRPr="00FE29C1">
              <w:rPr>
                <w:b/>
                <w:bCs/>
                <w:sz w:val="22"/>
                <w:szCs w:val="22"/>
              </w:rPr>
              <w:t>%</w:t>
            </w:r>
            <w:smartTag w:uri="schemas-tilde-lv/tildestengine" w:element="currency2">
              <w:smartTagPr>
                <w:attr w:name="currency_text" w:val="EUR"/>
                <w:attr w:name="currency_value" w:val="."/>
                <w:attr w:name="currency_key" w:val="EUR"/>
                <w:attr w:name="currency_id" w:val="16"/>
              </w:smartTagPr>
              <w:r w:rsidRPr="00FE29C1">
                <w:rPr>
                  <w:b/>
                  <w:bCs/>
                  <w:sz w:val="22"/>
                  <w:szCs w:val="22"/>
                </w:rPr>
                <w:t xml:space="preserve">, </w:t>
              </w:r>
              <w:r w:rsidR="005E30ED" w:rsidRPr="00FE29C1">
                <w:rPr>
                  <w:b/>
                  <w:bCs/>
                  <w:sz w:val="22"/>
                  <w:szCs w:val="22"/>
                </w:rPr>
                <w:t>EUR</w:t>
              </w:r>
            </w:smartTag>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716880" w:rsidRPr="00FE29C1" w:rsidRDefault="00716880" w:rsidP="00F911B5">
            <w:pPr>
              <w:jc w:val="right"/>
              <w:rPr>
                <w:sz w:val="22"/>
                <w:szCs w:val="22"/>
              </w:rPr>
            </w:pPr>
          </w:p>
        </w:tc>
      </w:tr>
      <w:tr w:rsidR="00716880" w:rsidRPr="00FE29C1">
        <w:trPr>
          <w:trHeight w:val="416"/>
        </w:trPr>
        <w:tc>
          <w:tcPr>
            <w:tcW w:w="809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716880" w:rsidRPr="00FE29C1" w:rsidRDefault="00716880" w:rsidP="005E30ED">
            <w:pPr>
              <w:jc w:val="right"/>
              <w:rPr>
                <w:b/>
                <w:bCs/>
                <w:sz w:val="22"/>
                <w:szCs w:val="22"/>
              </w:rPr>
            </w:pPr>
            <w:r w:rsidRPr="00FE29C1">
              <w:rPr>
                <w:sz w:val="22"/>
                <w:szCs w:val="22"/>
              </w:rPr>
              <w:t> </w:t>
            </w:r>
            <w:r w:rsidRPr="00FE29C1">
              <w:rPr>
                <w:b/>
                <w:bCs/>
                <w:sz w:val="22"/>
                <w:szCs w:val="22"/>
              </w:rPr>
              <w:t>Pavisam kopā</w:t>
            </w:r>
            <w:smartTag w:uri="schemas-tilde-lv/tildestengine" w:element="currency2">
              <w:smartTagPr>
                <w:attr w:name="currency_text" w:val="EUR"/>
                <w:attr w:name="currency_value" w:val="."/>
                <w:attr w:name="currency_key" w:val="EUR"/>
                <w:attr w:name="currency_id" w:val="16"/>
              </w:smartTagPr>
              <w:r w:rsidRPr="00FE29C1">
                <w:rPr>
                  <w:b/>
                  <w:bCs/>
                  <w:sz w:val="22"/>
                  <w:szCs w:val="22"/>
                </w:rPr>
                <w:t xml:space="preserve">, </w:t>
              </w:r>
              <w:r w:rsidR="005E30ED" w:rsidRPr="00FE29C1">
                <w:rPr>
                  <w:b/>
                  <w:bCs/>
                  <w:sz w:val="22"/>
                  <w:szCs w:val="22"/>
                </w:rPr>
                <w:t>EUR</w:t>
              </w:r>
            </w:smartTag>
          </w:p>
        </w:tc>
        <w:tc>
          <w:tcPr>
            <w:tcW w:w="1160" w:type="dxa"/>
            <w:tcBorders>
              <w:top w:val="single" w:sz="4" w:space="0" w:color="auto"/>
              <w:left w:val="nil"/>
              <w:bottom w:val="single" w:sz="4" w:space="0" w:color="auto"/>
              <w:right w:val="single" w:sz="4" w:space="0" w:color="auto"/>
            </w:tcBorders>
            <w:shd w:val="clear" w:color="auto" w:fill="auto"/>
            <w:noWrap/>
            <w:vAlign w:val="center"/>
          </w:tcPr>
          <w:p w:rsidR="00716880" w:rsidRPr="00FE29C1" w:rsidRDefault="00716880" w:rsidP="00F911B5">
            <w:pPr>
              <w:jc w:val="right"/>
              <w:rPr>
                <w:sz w:val="22"/>
                <w:szCs w:val="22"/>
              </w:rPr>
            </w:pPr>
          </w:p>
        </w:tc>
      </w:tr>
    </w:tbl>
    <w:p w:rsidR="00716880" w:rsidRPr="00FE29C1" w:rsidRDefault="00716880" w:rsidP="00716880">
      <w:pPr>
        <w:rPr>
          <w:b/>
          <w:bCs/>
          <w:sz w:val="22"/>
          <w:szCs w:val="22"/>
        </w:rPr>
      </w:pPr>
    </w:p>
    <w:p w:rsidR="00716880" w:rsidRPr="00FE29C1" w:rsidRDefault="00716880" w:rsidP="00716880">
      <w:pPr>
        <w:rPr>
          <w:sz w:val="22"/>
          <w:szCs w:val="22"/>
        </w:rPr>
      </w:pPr>
      <w:r w:rsidRPr="00FE29C1">
        <w:rPr>
          <w:sz w:val="22"/>
          <w:szCs w:val="22"/>
        </w:rPr>
        <w:t>*Cenā iekļauti visi tiešie un netiešie izdevumi, kas saistīti ar veicamā PAKALPOJUMA sniegšanu.</w:t>
      </w:r>
    </w:p>
    <w:p w:rsidR="00716880" w:rsidRPr="00FE29C1" w:rsidRDefault="00716880" w:rsidP="00716880">
      <w:pPr>
        <w:rPr>
          <w:sz w:val="22"/>
          <w:szCs w:val="22"/>
        </w:rPr>
      </w:pPr>
    </w:p>
    <w:p w:rsidR="00716880" w:rsidRPr="00FE29C1" w:rsidRDefault="003C7F95" w:rsidP="003C7F95">
      <w:pPr>
        <w:keepNext/>
        <w:ind w:left="425" w:hanging="425"/>
        <w:outlineLvl w:val="0"/>
        <w:rPr>
          <w:sz w:val="22"/>
          <w:szCs w:val="22"/>
        </w:rPr>
      </w:pPr>
      <w:bookmarkStart w:id="6" w:name="_Toc59188062"/>
      <w:bookmarkStart w:id="7" w:name="_Toc59190311"/>
      <w:r w:rsidRPr="00FE29C1">
        <w:rPr>
          <w:sz w:val="22"/>
          <w:szCs w:val="22"/>
        </w:rPr>
        <w:t>IESN</w:t>
      </w:r>
      <w:r w:rsidR="00716880" w:rsidRPr="00FE29C1">
        <w:rPr>
          <w:sz w:val="22"/>
          <w:szCs w:val="22"/>
        </w:rPr>
        <w:t>IEDZA</w:t>
      </w:r>
      <w:bookmarkEnd w:id="6"/>
      <w:bookmarkEnd w:id="7"/>
    </w:p>
    <w:tbl>
      <w:tblPr>
        <w:tblW w:w="6813"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20"/>
        <w:gridCol w:w="1993"/>
      </w:tblGrid>
      <w:tr w:rsidR="00716880" w:rsidRPr="00FE29C1">
        <w:tblPrEx>
          <w:tblCellMar>
            <w:top w:w="0" w:type="dxa"/>
            <w:bottom w:w="0" w:type="dxa"/>
          </w:tblCellMar>
        </w:tblPrEx>
        <w:trPr>
          <w:cantSplit/>
        </w:trPr>
        <w:tc>
          <w:tcPr>
            <w:tcW w:w="4820" w:type="dxa"/>
            <w:shd w:val="pct5" w:color="auto" w:fill="FFFFFF"/>
          </w:tcPr>
          <w:p w:rsidR="00716880" w:rsidRPr="00FE29C1" w:rsidRDefault="00716880" w:rsidP="00F911B5">
            <w:pPr>
              <w:rPr>
                <w:sz w:val="22"/>
                <w:szCs w:val="22"/>
              </w:rPr>
            </w:pPr>
            <w:r w:rsidRPr="00FE29C1">
              <w:rPr>
                <w:sz w:val="22"/>
                <w:szCs w:val="22"/>
              </w:rPr>
              <w:t>Pretendenta nosaukums</w:t>
            </w:r>
          </w:p>
        </w:tc>
        <w:tc>
          <w:tcPr>
            <w:tcW w:w="1993" w:type="dxa"/>
            <w:shd w:val="pct5" w:color="auto" w:fill="FFFFFF"/>
          </w:tcPr>
          <w:p w:rsidR="00716880" w:rsidRPr="00FE29C1" w:rsidRDefault="00716880" w:rsidP="00F911B5">
            <w:pPr>
              <w:rPr>
                <w:sz w:val="22"/>
                <w:szCs w:val="22"/>
              </w:rPr>
            </w:pPr>
            <w:r w:rsidRPr="00FE29C1">
              <w:rPr>
                <w:sz w:val="22"/>
                <w:szCs w:val="22"/>
              </w:rPr>
              <w:t>Rekvizīti</w:t>
            </w:r>
          </w:p>
        </w:tc>
      </w:tr>
      <w:tr w:rsidR="00716880" w:rsidRPr="00FE29C1">
        <w:tblPrEx>
          <w:tblCellMar>
            <w:top w:w="0" w:type="dxa"/>
            <w:bottom w:w="0" w:type="dxa"/>
          </w:tblCellMar>
        </w:tblPrEx>
        <w:trPr>
          <w:cantSplit/>
        </w:trPr>
        <w:tc>
          <w:tcPr>
            <w:tcW w:w="4820" w:type="dxa"/>
          </w:tcPr>
          <w:p w:rsidR="00716880" w:rsidRPr="00FE29C1" w:rsidRDefault="00716880" w:rsidP="00F911B5">
            <w:pPr>
              <w:rPr>
                <w:sz w:val="22"/>
                <w:szCs w:val="22"/>
              </w:rPr>
            </w:pPr>
          </w:p>
          <w:p w:rsidR="00716880" w:rsidRPr="00FE29C1" w:rsidRDefault="00716880" w:rsidP="00F911B5">
            <w:pPr>
              <w:rPr>
                <w:sz w:val="22"/>
                <w:szCs w:val="22"/>
              </w:rPr>
            </w:pPr>
          </w:p>
          <w:p w:rsidR="00716880" w:rsidRPr="00FE29C1" w:rsidRDefault="00716880" w:rsidP="00F911B5">
            <w:pPr>
              <w:rPr>
                <w:sz w:val="22"/>
                <w:szCs w:val="22"/>
              </w:rPr>
            </w:pPr>
          </w:p>
          <w:p w:rsidR="00716880" w:rsidRPr="00FE29C1" w:rsidRDefault="00716880" w:rsidP="00F911B5">
            <w:pPr>
              <w:rPr>
                <w:sz w:val="22"/>
                <w:szCs w:val="22"/>
              </w:rPr>
            </w:pPr>
          </w:p>
        </w:tc>
        <w:tc>
          <w:tcPr>
            <w:tcW w:w="1993" w:type="dxa"/>
          </w:tcPr>
          <w:p w:rsidR="00716880" w:rsidRPr="00FE29C1" w:rsidRDefault="00716880" w:rsidP="00F911B5">
            <w:pPr>
              <w:rPr>
                <w:sz w:val="22"/>
                <w:szCs w:val="22"/>
              </w:rPr>
            </w:pPr>
          </w:p>
        </w:tc>
      </w:tr>
    </w:tbl>
    <w:p w:rsidR="00C61333" w:rsidRPr="00FE29C1" w:rsidRDefault="00C61333" w:rsidP="00716880">
      <w:pPr>
        <w:keepNext/>
        <w:ind w:left="425" w:hanging="425"/>
        <w:outlineLvl w:val="0"/>
        <w:rPr>
          <w:sz w:val="22"/>
          <w:szCs w:val="22"/>
        </w:rPr>
      </w:pPr>
      <w:bookmarkStart w:id="8" w:name="_Toc59188063"/>
      <w:bookmarkStart w:id="9" w:name="_Toc59190312"/>
    </w:p>
    <w:p w:rsidR="00716880" w:rsidRPr="00FE29C1" w:rsidRDefault="00C61333" w:rsidP="00716880">
      <w:pPr>
        <w:keepNext/>
        <w:ind w:left="425" w:hanging="425"/>
        <w:outlineLvl w:val="0"/>
        <w:rPr>
          <w:sz w:val="22"/>
          <w:szCs w:val="22"/>
        </w:rPr>
      </w:pPr>
      <w:r w:rsidRPr="00FE29C1">
        <w:rPr>
          <w:sz w:val="22"/>
          <w:szCs w:val="22"/>
        </w:rPr>
        <w:t>3</w:t>
      </w:r>
      <w:r w:rsidR="00716880" w:rsidRPr="00FE29C1">
        <w:rPr>
          <w:sz w:val="22"/>
          <w:szCs w:val="22"/>
        </w:rPr>
        <w:t>. KONTAKTPERSONA</w:t>
      </w:r>
      <w:bookmarkEnd w:id="8"/>
      <w:bookmarkEnd w:id="9"/>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77"/>
        <w:gridCol w:w="3836"/>
      </w:tblGrid>
      <w:tr w:rsidR="00716880" w:rsidRPr="00FE29C1">
        <w:tblPrEx>
          <w:tblCellMar>
            <w:top w:w="0" w:type="dxa"/>
            <w:bottom w:w="0" w:type="dxa"/>
          </w:tblCellMar>
        </w:tblPrEx>
        <w:tc>
          <w:tcPr>
            <w:tcW w:w="2977" w:type="dxa"/>
            <w:shd w:val="pct5" w:color="auto" w:fill="FFFFFF"/>
          </w:tcPr>
          <w:p w:rsidR="00716880" w:rsidRPr="00FE29C1" w:rsidRDefault="00716880" w:rsidP="00F911B5">
            <w:pPr>
              <w:rPr>
                <w:sz w:val="22"/>
                <w:szCs w:val="22"/>
              </w:rPr>
            </w:pPr>
            <w:r w:rsidRPr="00FE29C1">
              <w:rPr>
                <w:sz w:val="22"/>
                <w:szCs w:val="22"/>
              </w:rPr>
              <w:t>Vārds, uzvārds</w:t>
            </w:r>
          </w:p>
        </w:tc>
        <w:tc>
          <w:tcPr>
            <w:tcW w:w="3836" w:type="dxa"/>
          </w:tcPr>
          <w:p w:rsidR="00716880" w:rsidRPr="00FE29C1" w:rsidRDefault="00716880" w:rsidP="00F911B5">
            <w:pPr>
              <w:rPr>
                <w:sz w:val="22"/>
                <w:szCs w:val="22"/>
              </w:rPr>
            </w:pPr>
          </w:p>
        </w:tc>
      </w:tr>
      <w:tr w:rsidR="00716880" w:rsidRPr="00FE29C1">
        <w:tblPrEx>
          <w:tblCellMar>
            <w:top w:w="0" w:type="dxa"/>
            <w:bottom w:w="0" w:type="dxa"/>
          </w:tblCellMar>
        </w:tblPrEx>
        <w:trPr>
          <w:trHeight w:val="881"/>
        </w:trPr>
        <w:tc>
          <w:tcPr>
            <w:tcW w:w="2977" w:type="dxa"/>
            <w:shd w:val="pct5" w:color="auto" w:fill="FFFFFF"/>
          </w:tcPr>
          <w:p w:rsidR="00716880" w:rsidRPr="00FE29C1" w:rsidRDefault="00716880" w:rsidP="00F911B5">
            <w:pPr>
              <w:rPr>
                <w:sz w:val="22"/>
                <w:szCs w:val="22"/>
              </w:rPr>
            </w:pPr>
            <w:r w:rsidRPr="00FE29C1">
              <w:rPr>
                <w:sz w:val="22"/>
                <w:szCs w:val="22"/>
              </w:rPr>
              <w:t>Adrese</w:t>
            </w:r>
          </w:p>
        </w:tc>
        <w:tc>
          <w:tcPr>
            <w:tcW w:w="3836" w:type="dxa"/>
          </w:tcPr>
          <w:p w:rsidR="00716880" w:rsidRPr="00FE29C1" w:rsidRDefault="00716880" w:rsidP="00F911B5">
            <w:pPr>
              <w:rPr>
                <w:sz w:val="22"/>
                <w:szCs w:val="22"/>
              </w:rPr>
            </w:pPr>
          </w:p>
        </w:tc>
      </w:tr>
      <w:tr w:rsidR="00716880" w:rsidRPr="00FE29C1">
        <w:tblPrEx>
          <w:tblCellMar>
            <w:top w:w="0" w:type="dxa"/>
            <w:bottom w:w="0" w:type="dxa"/>
          </w:tblCellMar>
        </w:tblPrEx>
        <w:tc>
          <w:tcPr>
            <w:tcW w:w="2977" w:type="dxa"/>
            <w:shd w:val="pct5" w:color="auto" w:fill="FFFFFF"/>
          </w:tcPr>
          <w:p w:rsidR="00716880" w:rsidRPr="00FE29C1" w:rsidRDefault="00716880" w:rsidP="00F911B5">
            <w:pPr>
              <w:rPr>
                <w:sz w:val="22"/>
                <w:szCs w:val="22"/>
              </w:rPr>
            </w:pPr>
            <w:r w:rsidRPr="00FE29C1">
              <w:rPr>
                <w:sz w:val="22"/>
                <w:szCs w:val="22"/>
              </w:rPr>
              <w:t>Tālr. / Fax</w:t>
            </w:r>
          </w:p>
        </w:tc>
        <w:tc>
          <w:tcPr>
            <w:tcW w:w="3836" w:type="dxa"/>
          </w:tcPr>
          <w:p w:rsidR="00716880" w:rsidRPr="00FE29C1" w:rsidRDefault="00716880" w:rsidP="00F911B5">
            <w:pPr>
              <w:rPr>
                <w:sz w:val="22"/>
                <w:szCs w:val="22"/>
              </w:rPr>
            </w:pPr>
          </w:p>
        </w:tc>
      </w:tr>
      <w:tr w:rsidR="00716880" w:rsidRPr="00FE29C1">
        <w:tblPrEx>
          <w:tblCellMar>
            <w:top w:w="0" w:type="dxa"/>
            <w:bottom w:w="0" w:type="dxa"/>
          </w:tblCellMar>
        </w:tblPrEx>
        <w:tc>
          <w:tcPr>
            <w:tcW w:w="2977" w:type="dxa"/>
            <w:shd w:val="pct5" w:color="auto" w:fill="FFFFFF"/>
          </w:tcPr>
          <w:p w:rsidR="00716880" w:rsidRPr="00FE29C1" w:rsidRDefault="00716880" w:rsidP="00F911B5">
            <w:pPr>
              <w:rPr>
                <w:bCs/>
                <w:sz w:val="22"/>
                <w:szCs w:val="22"/>
              </w:rPr>
            </w:pPr>
            <w:r w:rsidRPr="00FE29C1">
              <w:rPr>
                <w:bCs/>
                <w:sz w:val="22"/>
                <w:szCs w:val="22"/>
              </w:rPr>
              <w:t>e-pasta adrese</w:t>
            </w:r>
          </w:p>
        </w:tc>
        <w:tc>
          <w:tcPr>
            <w:tcW w:w="3836" w:type="dxa"/>
          </w:tcPr>
          <w:p w:rsidR="00716880" w:rsidRPr="00FE29C1" w:rsidRDefault="00716880" w:rsidP="00F911B5">
            <w:pPr>
              <w:rPr>
                <w:sz w:val="22"/>
                <w:szCs w:val="22"/>
              </w:rPr>
            </w:pPr>
          </w:p>
        </w:tc>
      </w:tr>
    </w:tbl>
    <w:p w:rsidR="00716880" w:rsidRPr="00FE29C1" w:rsidRDefault="00716880" w:rsidP="00716880">
      <w:pPr>
        <w:pStyle w:val="BodyText3"/>
        <w:spacing w:after="0"/>
        <w:rPr>
          <w:bCs/>
          <w:sz w:val="22"/>
          <w:szCs w:val="22"/>
        </w:rPr>
      </w:pPr>
    </w:p>
    <w:p w:rsidR="00305243" w:rsidRPr="00FE29C1" w:rsidRDefault="00305243" w:rsidP="0022214C">
      <w:pPr>
        <w:pStyle w:val="BodyText3"/>
        <w:spacing w:after="0"/>
        <w:jc w:val="right"/>
        <w:rPr>
          <w:bCs/>
          <w:sz w:val="22"/>
          <w:szCs w:val="22"/>
        </w:rPr>
      </w:pPr>
    </w:p>
    <w:p w:rsidR="00305243" w:rsidRPr="00FE29C1" w:rsidRDefault="00305243" w:rsidP="0022214C">
      <w:pPr>
        <w:pStyle w:val="BodyText3"/>
        <w:spacing w:after="0"/>
        <w:jc w:val="right"/>
        <w:rPr>
          <w:bCs/>
          <w:sz w:val="22"/>
          <w:szCs w:val="22"/>
        </w:rPr>
      </w:pPr>
    </w:p>
    <w:p w:rsidR="00305243" w:rsidRPr="00FE29C1" w:rsidRDefault="00305243" w:rsidP="0022214C">
      <w:pPr>
        <w:pStyle w:val="BodyText3"/>
        <w:spacing w:after="0"/>
        <w:jc w:val="right"/>
        <w:rPr>
          <w:bCs/>
          <w:sz w:val="22"/>
          <w:szCs w:val="22"/>
        </w:rPr>
      </w:pPr>
    </w:p>
    <w:p w:rsidR="00305243" w:rsidRPr="00FE29C1" w:rsidRDefault="00305243" w:rsidP="0022214C">
      <w:pPr>
        <w:pStyle w:val="BodyText3"/>
        <w:spacing w:after="0"/>
        <w:jc w:val="right"/>
        <w:rPr>
          <w:bCs/>
          <w:sz w:val="22"/>
          <w:szCs w:val="22"/>
        </w:rPr>
      </w:pPr>
    </w:p>
    <w:p w:rsidR="00305243" w:rsidRPr="00FE29C1" w:rsidRDefault="00305243" w:rsidP="0022214C">
      <w:pPr>
        <w:pStyle w:val="BodyText3"/>
        <w:spacing w:after="0"/>
        <w:jc w:val="right"/>
        <w:rPr>
          <w:bCs/>
          <w:sz w:val="22"/>
          <w:szCs w:val="22"/>
        </w:rPr>
      </w:pPr>
    </w:p>
    <w:p w:rsidR="00305243" w:rsidRPr="00FE29C1" w:rsidRDefault="00305243" w:rsidP="0022214C">
      <w:pPr>
        <w:pStyle w:val="BodyText3"/>
        <w:spacing w:after="0"/>
        <w:jc w:val="right"/>
        <w:rPr>
          <w:bCs/>
          <w:sz w:val="22"/>
          <w:szCs w:val="22"/>
        </w:rPr>
      </w:pPr>
    </w:p>
    <w:p w:rsidR="00716880" w:rsidRPr="00FE29C1" w:rsidRDefault="0022214C" w:rsidP="0022214C">
      <w:pPr>
        <w:pStyle w:val="BodyText3"/>
        <w:spacing w:after="0"/>
        <w:jc w:val="right"/>
        <w:rPr>
          <w:bCs/>
          <w:sz w:val="22"/>
          <w:szCs w:val="22"/>
        </w:rPr>
      </w:pPr>
      <w:r w:rsidRPr="00FE29C1">
        <w:rPr>
          <w:bCs/>
          <w:sz w:val="22"/>
          <w:szCs w:val="22"/>
        </w:rPr>
        <w:lastRenderedPageBreak/>
        <w:t>Pielikums Nr. 4</w:t>
      </w:r>
    </w:p>
    <w:p w:rsidR="00716880" w:rsidRPr="00FE29C1" w:rsidRDefault="00716880" w:rsidP="00716880">
      <w:pPr>
        <w:pStyle w:val="BodyText3"/>
        <w:spacing w:after="0"/>
        <w:rPr>
          <w:bCs/>
          <w:sz w:val="22"/>
          <w:szCs w:val="22"/>
        </w:rPr>
      </w:pPr>
    </w:p>
    <w:p w:rsidR="00716880" w:rsidRPr="00FE29C1" w:rsidRDefault="00C61333" w:rsidP="00716880">
      <w:pPr>
        <w:keepNext/>
        <w:outlineLvl w:val="0"/>
        <w:rPr>
          <w:sz w:val="22"/>
          <w:szCs w:val="22"/>
        </w:rPr>
      </w:pPr>
      <w:r w:rsidRPr="00FE29C1">
        <w:rPr>
          <w:bCs/>
          <w:sz w:val="22"/>
          <w:szCs w:val="22"/>
        </w:rPr>
        <w:t>A</w:t>
      </w:r>
      <w:r w:rsidR="00716880" w:rsidRPr="00FE29C1">
        <w:rPr>
          <w:bCs/>
          <w:sz w:val="22"/>
          <w:szCs w:val="22"/>
        </w:rPr>
        <w:t>pliecinām, ka</w:t>
      </w:r>
    </w:p>
    <w:p w:rsidR="00C61333" w:rsidRPr="00FE29C1" w:rsidRDefault="00C61333" w:rsidP="00C61333">
      <w:pPr>
        <w:numPr>
          <w:ilvl w:val="0"/>
          <w:numId w:val="18"/>
        </w:numPr>
        <w:tabs>
          <w:tab w:val="clear" w:pos="1080"/>
        </w:tabs>
        <w:spacing w:line="240" w:lineRule="auto"/>
        <w:ind w:right="-72"/>
        <w:rPr>
          <w:sz w:val="22"/>
          <w:szCs w:val="22"/>
        </w:rPr>
      </w:pPr>
      <w:r w:rsidRPr="00FE29C1">
        <w:rPr>
          <w:sz w:val="22"/>
          <w:szCs w:val="22"/>
        </w:rPr>
        <w:t>nav pasludināts Pretendenta maksātnespējas process (izņemot gadījumu</w:t>
      </w:r>
      <w:r w:rsidR="00B95627" w:rsidRPr="00FE29C1">
        <w:rPr>
          <w:sz w:val="22"/>
          <w:szCs w:val="22"/>
        </w:rPr>
        <w:t>s</w:t>
      </w:r>
      <w:r w:rsidRPr="00FE29C1">
        <w:rPr>
          <w:sz w:val="22"/>
          <w:szCs w:val="22"/>
        </w:rPr>
        <w:t xml:space="preserve">, </w:t>
      </w:r>
      <w:r w:rsidR="00B95627" w:rsidRPr="00FE29C1">
        <w:rPr>
          <w:sz w:val="22"/>
          <w:szCs w:val="22"/>
        </w:rPr>
        <w:t>ja</w:t>
      </w:r>
      <w:r w:rsidRPr="00FE29C1">
        <w:rPr>
          <w:sz w:val="22"/>
          <w:szCs w:val="22"/>
        </w:rPr>
        <w:t xml:space="preserve"> maksātnespējas procesā tiek piemērota sanācija vai cits līdzīga veida pasākumu kopums, kas vērsts uz parādnieka iespējamā bankrota novēršanu un maksātspējas atjaunošanu), nav apturēta vai pārtraukta tā saimnieciskā darbība, uzsākta tiesvedība par bankrotu un līdz līguma izpildes paredzamajam beigu termiņam tas netiks likvidēts;</w:t>
      </w:r>
    </w:p>
    <w:p w:rsidR="00C61333" w:rsidRPr="00FE29C1" w:rsidRDefault="00C61333" w:rsidP="00C61333">
      <w:pPr>
        <w:numPr>
          <w:ilvl w:val="0"/>
          <w:numId w:val="18"/>
        </w:numPr>
        <w:tabs>
          <w:tab w:val="clear" w:pos="1080"/>
        </w:tabs>
        <w:spacing w:line="240" w:lineRule="auto"/>
        <w:ind w:right="-72"/>
        <w:rPr>
          <w:sz w:val="22"/>
          <w:szCs w:val="22"/>
        </w:rPr>
      </w:pPr>
      <w:r w:rsidRPr="00FE29C1">
        <w:rPr>
          <w:sz w:val="22"/>
          <w:szCs w:val="22"/>
        </w:rPr>
        <w:t xml:space="preserve">Pretendentam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w:t>
      </w:r>
      <w:r w:rsidR="00E642B8" w:rsidRPr="00FE29C1">
        <w:rPr>
          <w:sz w:val="22"/>
          <w:szCs w:val="22"/>
        </w:rPr>
        <w:t>EUR</w:t>
      </w:r>
      <w:r w:rsidRPr="00FE29C1">
        <w:rPr>
          <w:sz w:val="22"/>
          <w:szCs w:val="22"/>
        </w:rPr>
        <w:t xml:space="preserve"> 1</w:t>
      </w:r>
      <w:r w:rsidR="00E642B8" w:rsidRPr="00FE29C1">
        <w:rPr>
          <w:sz w:val="22"/>
          <w:szCs w:val="22"/>
        </w:rPr>
        <w:t>50</w:t>
      </w:r>
      <w:r w:rsidR="00B95627" w:rsidRPr="00FE29C1">
        <w:rPr>
          <w:sz w:val="22"/>
          <w:szCs w:val="22"/>
        </w:rPr>
        <w:t>;</w:t>
      </w:r>
    </w:p>
    <w:p w:rsidR="00C61333" w:rsidRPr="00FE29C1" w:rsidRDefault="00C61333" w:rsidP="00C61333">
      <w:pPr>
        <w:numPr>
          <w:ilvl w:val="0"/>
          <w:numId w:val="18"/>
        </w:numPr>
        <w:tabs>
          <w:tab w:val="left" w:pos="360"/>
        </w:tabs>
        <w:spacing w:line="240" w:lineRule="auto"/>
        <w:ind w:right="-72"/>
        <w:rPr>
          <w:sz w:val="22"/>
          <w:szCs w:val="22"/>
        </w:rPr>
      </w:pPr>
      <w:r w:rsidRPr="00FE29C1">
        <w:rPr>
          <w:sz w:val="22"/>
          <w:szCs w:val="22"/>
        </w:rPr>
        <w:t>tehniskajā piedāvājumā sniegtais veicamo darbu apraksts apliecina Pretendenta spēju nodrošināt tehniskajā specifikācijā izvirzītās prasības;</w:t>
      </w:r>
    </w:p>
    <w:p w:rsidR="00C61333" w:rsidRPr="00FE29C1" w:rsidRDefault="00C61333" w:rsidP="00C61333">
      <w:pPr>
        <w:numPr>
          <w:ilvl w:val="0"/>
          <w:numId w:val="18"/>
        </w:numPr>
        <w:tabs>
          <w:tab w:val="left" w:pos="360"/>
        </w:tabs>
        <w:spacing w:line="240" w:lineRule="auto"/>
        <w:ind w:right="-72"/>
        <w:rPr>
          <w:sz w:val="22"/>
          <w:szCs w:val="22"/>
        </w:rPr>
      </w:pPr>
      <w:r w:rsidRPr="00FE29C1">
        <w:rPr>
          <w:sz w:val="22"/>
          <w:szCs w:val="22"/>
        </w:rPr>
        <w:t>Pretendenta sniegtās ziņas ir patiesas;</w:t>
      </w:r>
    </w:p>
    <w:p w:rsidR="00C61333" w:rsidRPr="00FE29C1" w:rsidRDefault="00C61333" w:rsidP="00C61333">
      <w:pPr>
        <w:keepNext/>
        <w:outlineLvl w:val="0"/>
        <w:rPr>
          <w:sz w:val="22"/>
          <w:szCs w:val="22"/>
        </w:rPr>
      </w:pPr>
    </w:p>
    <w:p w:rsidR="00C61333" w:rsidRPr="00FE29C1" w:rsidRDefault="00C61333" w:rsidP="00C61333">
      <w:pPr>
        <w:pStyle w:val="BlockText"/>
        <w:spacing w:after="0"/>
        <w:ind w:left="0" w:right="0"/>
        <w:rPr>
          <w:sz w:val="22"/>
          <w:szCs w:val="22"/>
        </w:rPr>
      </w:pPr>
    </w:p>
    <w:p w:rsidR="00C61333" w:rsidRPr="00FE29C1" w:rsidRDefault="00C61333" w:rsidP="00C61333">
      <w:pPr>
        <w:keepLines/>
        <w:widowControl w:val="0"/>
        <w:ind w:left="426"/>
        <w:rPr>
          <w:sz w:val="22"/>
          <w:szCs w:val="22"/>
        </w:rPr>
      </w:pPr>
      <w:r w:rsidRPr="00FE29C1">
        <w:rPr>
          <w:sz w:val="22"/>
          <w:szCs w:val="22"/>
        </w:rPr>
        <w:t xml:space="preserve">Šis piedāvājums ir derīgs </w:t>
      </w:r>
      <w:r w:rsidRPr="00FE29C1">
        <w:rPr>
          <w:bCs/>
          <w:sz w:val="22"/>
          <w:szCs w:val="22"/>
        </w:rPr>
        <w:t>[</w:t>
      </w:r>
      <w:r w:rsidRPr="00FE29C1">
        <w:rPr>
          <w:sz w:val="22"/>
          <w:szCs w:val="22"/>
        </w:rPr>
        <w:t>……</w:t>
      </w:r>
      <w:r w:rsidRPr="00FE29C1">
        <w:rPr>
          <w:bCs/>
          <w:sz w:val="22"/>
          <w:szCs w:val="22"/>
        </w:rPr>
        <w:t>]</w:t>
      </w:r>
      <w:r w:rsidRPr="00FE29C1">
        <w:rPr>
          <w:sz w:val="22"/>
          <w:szCs w:val="22"/>
        </w:rPr>
        <w:t xml:space="preserve"> mēnešus no piedāvājumu iesniegšanas termiņa beigām.</w:t>
      </w:r>
    </w:p>
    <w:p w:rsidR="00C61333" w:rsidRPr="00FE29C1" w:rsidRDefault="00C61333" w:rsidP="00C61333">
      <w:pPr>
        <w:keepLines/>
        <w:widowControl w:val="0"/>
        <w:ind w:left="426"/>
        <w:rPr>
          <w:sz w:val="22"/>
          <w:szCs w:val="22"/>
        </w:rPr>
      </w:pPr>
    </w:p>
    <w:p w:rsidR="00C61333" w:rsidRPr="00FE29C1" w:rsidRDefault="00C61333" w:rsidP="00C61333">
      <w:pPr>
        <w:keepLines/>
        <w:widowControl w:val="0"/>
        <w:ind w:left="425"/>
        <w:rPr>
          <w:sz w:val="22"/>
          <w:szCs w:val="22"/>
        </w:rPr>
      </w:pPr>
      <w:r w:rsidRPr="00FE29C1">
        <w:rPr>
          <w:sz w:val="22"/>
          <w:szCs w:val="22"/>
        </w:rPr>
        <w:t>Paraksta pretendenta vadītājs vai vadītāja pilnvarota persona:</w:t>
      </w:r>
    </w:p>
    <w:p w:rsidR="00716880" w:rsidRPr="00FE29C1" w:rsidRDefault="00716880" w:rsidP="00716880">
      <w:pPr>
        <w:keepLines/>
        <w:widowControl w:val="0"/>
        <w:ind w:left="425"/>
        <w:rPr>
          <w:sz w:val="22"/>
          <w:szCs w:val="22"/>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716880" w:rsidRPr="00FE29C1">
        <w:tblPrEx>
          <w:tblCellMar>
            <w:top w:w="0" w:type="dxa"/>
            <w:bottom w:w="0" w:type="dxa"/>
          </w:tblCellMar>
        </w:tblPrEx>
        <w:trPr>
          <w:trHeight w:val="1065"/>
        </w:trPr>
        <w:tc>
          <w:tcPr>
            <w:tcW w:w="1842" w:type="dxa"/>
            <w:shd w:val="pct5" w:color="auto" w:fill="FFFFFF"/>
          </w:tcPr>
          <w:p w:rsidR="00716880" w:rsidRPr="00FE29C1" w:rsidRDefault="00716880" w:rsidP="00F911B5">
            <w:pPr>
              <w:rPr>
                <w:sz w:val="22"/>
                <w:szCs w:val="22"/>
              </w:rPr>
            </w:pPr>
            <w:r w:rsidRPr="00FE29C1">
              <w:rPr>
                <w:sz w:val="22"/>
                <w:szCs w:val="22"/>
              </w:rPr>
              <w:t>Vārds, uzvārds, amats</w:t>
            </w:r>
          </w:p>
        </w:tc>
        <w:tc>
          <w:tcPr>
            <w:tcW w:w="4387" w:type="dxa"/>
          </w:tcPr>
          <w:p w:rsidR="00716880" w:rsidRPr="00FE29C1" w:rsidRDefault="00716880" w:rsidP="00F911B5">
            <w:pPr>
              <w:rPr>
                <w:sz w:val="22"/>
                <w:szCs w:val="22"/>
              </w:rPr>
            </w:pPr>
          </w:p>
        </w:tc>
      </w:tr>
      <w:tr w:rsidR="00716880" w:rsidRPr="00FE29C1">
        <w:tblPrEx>
          <w:tblCellMar>
            <w:top w:w="0" w:type="dxa"/>
            <w:bottom w:w="0" w:type="dxa"/>
          </w:tblCellMar>
        </w:tblPrEx>
        <w:trPr>
          <w:trHeight w:val="895"/>
        </w:trPr>
        <w:tc>
          <w:tcPr>
            <w:tcW w:w="1842" w:type="dxa"/>
            <w:shd w:val="pct5" w:color="auto" w:fill="FFFFFF"/>
          </w:tcPr>
          <w:p w:rsidR="00716880" w:rsidRPr="00FE29C1" w:rsidRDefault="00716880" w:rsidP="00F911B5">
            <w:pPr>
              <w:rPr>
                <w:sz w:val="22"/>
                <w:szCs w:val="22"/>
              </w:rPr>
            </w:pPr>
            <w:r w:rsidRPr="00FE29C1">
              <w:rPr>
                <w:sz w:val="22"/>
                <w:szCs w:val="22"/>
              </w:rPr>
              <w:t>Paraksts</w:t>
            </w:r>
          </w:p>
        </w:tc>
        <w:tc>
          <w:tcPr>
            <w:tcW w:w="4387" w:type="dxa"/>
          </w:tcPr>
          <w:p w:rsidR="00716880" w:rsidRPr="00FE29C1" w:rsidRDefault="00716880" w:rsidP="00F911B5">
            <w:pPr>
              <w:rPr>
                <w:sz w:val="22"/>
                <w:szCs w:val="22"/>
              </w:rPr>
            </w:pPr>
          </w:p>
        </w:tc>
      </w:tr>
      <w:tr w:rsidR="00716880" w:rsidRPr="00FE29C1">
        <w:tblPrEx>
          <w:tblCellMar>
            <w:top w:w="0" w:type="dxa"/>
            <w:bottom w:w="0" w:type="dxa"/>
          </w:tblCellMar>
        </w:tblPrEx>
        <w:tc>
          <w:tcPr>
            <w:tcW w:w="1842" w:type="dxa"/>
            <w:shd w:val="pct5" w:color="auto" w:fill="FFFFFF"/>
          </w:tcPr>
          <w:p w:rsidR="00716880" w:rsidRPr="00FE29C1" w:rsidRDefault="00716880" w:rsidP="00F911B5">
            <w:pPr>
              <w:rPr>
                <w:sz w:val="22"/>
                <w:szCs w:val="22"/>
              </w:rPr>
            </w:pPr>
            <w:r w:rsidRPr="00FE29C1">
              <w:rPr>
                <w:sz w:val="22"/>
                <w:szCs w:val="22"/>
              </w:rPr>
              <w:t>Datums</w:t>
            </w:r>
          </w:p>
        </w:tc>
        <w:tc>
          <w:tcPr>
            <w:tcW w:w="4387" w:type="dxa"/>
          </w:tcPr>
          <w:p w:rsidR="00716880" w:rsidRPr="00FE29C1" w:rsidRDefault="00716880" w:rsidP="00F911B5">
            <w:pPr>
              <w:rPr>
                <w:sz w:val="22"/>
                <w:szCs w:val="22"/>
              </w:rPr>
            </w:pPr>
          </w:p>
        </w:tc>
      </w:tr>
    </w:tbl>
    <w:p w:rsidR="00716880" w:rsidRPr="00FE29C1" w:rsidRDefault="00716880" w:rsidP="00716880">
      <w:pPr>
        <w:jc w:val="center"/>
        <w:rPr>
          <w:sz w:val="22"/>
          <w:szCs w:val="22"/>
        </w:rPr>
      </w:pPr>
    </w:p>
    <w:p w:rsidR="00C61333" w:rsidRPr="00FE29C1" w:rsidRDefault="00C61333" w:rsidP="00C61333">
      <w:pPr>
        <w:pStyle w:val="Title"/>
        <w:rPr>
          <w:szCs w:val="28"/>
          <w:lang w:val="lv-LV"/>
        </w:rPr>
      </w:pPr>
    </w:p>
    <w:p w:rsidR="00C61333" w:rsidRPr="00FE29C1" w:rsidRDefault="00C61333" w:rsidP="00C61333">
      <w:pPr>
        <w:pStyle w:val="Title"/>
        <w:rPr>
          <w:szCs w:val="28"/>
          <w:lang w:val="lv-LV"/>
        </w:rPr>
      </w:pPr>
    </w:p>
    <w:p w:rsidR="00C61333" w:rsidRPr="00FE29C1" w:rsidRDefault="00C61333" w:rsidP="00C61333">
      <w:pPr>
        <w:pStyle w:val="Title"/>
        <w:rPr>
          <w:szCs w:val="28"/>
          <w:lang w:val="lv-LV"/>
        </w:rPr>
      </w:pPr>
    </w:p>
    <w:p w:rsidR="003C7F95" w:rsidRPr="00FE29C1" w:rsidRDefault="003C7F95" w:rsidP="00C61333">
      <w:pPr>
        <w:pStyle w:val="Title"/>
        <w:rPr>
          <w:szCs w:val="28"/>
          <w:lang w:val="lv-LV"/>
        </w:rPr>
      </w:pPr>
    </w:p>
    <w:p w:rsidR="003C7F95" w:rsidRPr="00FE29C1" w:rsidRDefault="003C7F95" w:rsidP="00C61333">
      <w:pPr>
        <w:pStyle w:val="Title"/>
        <w:rPr>
          <w:szCs w:val="28"/>
          <w:lang w:val="lv-LV"/>
        </w:rPr>
      </w:pPr>
    </w:p>
    <w:p w:rsidR="003C7F95" w:rsidRPr="00FE29C1" w:rsidRDefault="003C7F95" w:rsidP="00C61333">
      <w:pPr>
        <w:pStyle w:val="Title"/>
        <w:rPr>
          <w:szCs w:val="28"/>
          <w:lang w:val="lv-LV"/>
        </w:rPr>
      </w:pPr>
    </w:p>
    <w:p w:rsidR="003C7F95" w:rsidRPr="00FE29C1" w:rsidRDefault="003C7F95" w:rsidP="00C61333">
      <w:pPr>
        <w:pStyle w:val="Title"/>
        <w:rPr>
          <w:szCs w:val="28"/>
          <w:lang w:val="lv-LV"/>
        </w:rPr>
      </w:pPr>
    </w:p>
    <w:p w:rsidR="003C7F95" w:rsidRPr="00FE29C1" w:rsidRDefault="003C7F95" w:rsidP="00C61333">
      <w:pPr>
        <w:pStyle w:val="Title"/>
        <w:rPr>
          <w:szCs w:val="28"/>
          <w:lang w:val="lv-LV"/>
        </w:rPr>
      </w:pPr>
    </w:p>
    <w:p w:rsidR="003C7F95" w:rsidRPr="00FE29C1" w:rsidRDefault="003C7F95" w:rsidP="00C61333">
      <w:pPr>
        <w:pStyle w:val="Title"/>
        <w:rPr>
          <w:szCs w:val="28"/>
          <w:lang w:val="lv-LV"/>
        </w:rPr>
      </w:pPr>
    </w:p>
    <w:p w:rsidR="003C7F95" w:rsidRPr="00FE29C1" w:rsidRDefault="003C7F95" w:rsidP="00C61333">
      <w:pPr>
        <w:pStyle w:val="Title"/>
        <w:rPr>
          <w:szCs w:val="28"/>
          <w:lang w:val="lv-LV"/>
        </w:rPr>
      </w:pPr>
    </w:p>
    <w:p w:rsidR="003C7F95" w:rsidRPr="00FE29C1" w:rsidRDefault="003C7F95" w:rsidP="00C61333">
      <w:pPr>
        <w:pStyle w:val="Title"/>
        <w:rPr>
          <w:szCs w:val="28"/>
          <w:lang w:val="lv-LV"/>
        </w:rPr>
      </w:pPr>
    </w:p>
    <w:p w:rsidR="003C7F95" w:rsidRPr="00FE29C1" w:rsidRDefault="003C7F95" w:rsidP="00C61333">
      <w:pPr>
        <w:pStyle w:val="Title"/>
        <w:rPr>
          <w:szCs w:val="28"/>
          <w:lang w:val="lv-LV"/>
        </w:rPr>
      </w:pPr>
    </w:p>
    <w:p w:rsidR="003C7F95" w:rsidRPr="00FE29C1" w:rsidRDefault="003C7F95" w:rsidP="00C61333">
      <w:pPr>
        <w:pStyle w:val="Title"/>
        <w:rPr>
          <w:szCs w:val="28"/>
          <w:lang w:val="lv-LV"/>
        </w:rPr>
      </w:pPr>
    </w:p>
    <w:p w:rsidR="003C7F95" w:rsidRPr="00FE29C1" w:rsidRDefault="003C7F95" w:rsidP="00C61333">
      <w:pPr>
        <w:pStyle w:val="Title"/>
        <w:rPr>
          <w:szCs w:val="28"/>
          <w:lang w:val="lv-LV"/>
        </w:rPr>
      </w:pPr>
    </w:p>
    <w:p w:rsidR="003C7F95" w:rsidRPr="00FE29C1" w:rsidRDefault="003C7F95" w:rsidP="00C61333">
      <w:pPr>
        <w:pStyle w:val="Title"/>
        <w:rPr>
          <w:szCs w:val="28"/>
          <w:lang w:val="lv-LV"/>
        </w:rPr>
      </w:pPr>
    </w:p>
    <w:p w:rsidR="00415E6B" w:rsidRPr="00FE29C1" w:rsidRDefault="00415E6B" w:rsidP="00C61333">
      <w:pPr>
        <w:pStyle w:val="Title"/>
        <w:rPr>
          <w:szCs w:val="28"/>
          <w:lang w:val="lv-LV"/>
        </w:rPr>
      </w:pPr>
    </w:p>
    <w:p w:rsidR="003C7F95" w:rsidRPr="00FE29C1" w:rsidRDefault="003C7F95" w:rsidP="00C61333">
      <w:pPr>
        <w:pStyle w:val="Title"/>
        <w:rPr>
          <w:szCs w:val="28"/>
          <w:lang w:val="lv-LV"/>
        </w:rPr>
      </w:pPr>
    </w:p>
    <w:p w:rsidR="00305243" w:rsidRPr="00FE29C1" w:rsidRDefault="00305243" w:rsidP="00E642B8">
      <w:pPr>
        <w:pStyle w:val="Title"/>
        <w:jc w:val="right"/>
        <w:rPr>
          <w:b w:val="0"/>
          <w:szCs w:val="28"/>
          <w:lang w:val="lv-LV"/>
        </w:rPr>
      </w:pPr>
    </w:p>
    <w:p w:rsidR="00305243" w:rsidRPr="00FE29C1" w:rsidRDefault="00305243" w:rsidP="00E642B8">
      <w:pPr>
        <w:pStyle w:val="Title"/>
        <w:jc w:val="right"/>
        <w:rPr>
          <w:b w:val="0"/>
          <w:szCs w:val="28"/>
          <w:lang w:val="lv-LV"/>
        </w:rPr>
      </w:pPr>
    </w:p>
    <w:p w:rsidR="00305243" w:rsidRPr="00FE29C1" w:rsidRDefault="00305243" w:rsidP="00E642B8">
      <w:pPr>
        <w:pStyle w:val="Title"/>
        <w:jc w:val="right"/>
        <w:rPr>
          <w:b w:val="0"/>
          <w:szCs w:val="28"/>
          <w:lang w:val="lv-LV"/>
        </w:rPr>
      </w:pPr>
    </w:p>
    <w:p w:rsidR="00B95627" w:rsidRPr="00FE29C1" w:rsidRDefault="00B95627" w:rsidP="00E642B8">
      <w:pPr>
        <w:pStyle w:val="Title"/>
        <w:jc w:val="right"/>
        <w:rPr>
          <w:b w:val="0"/>
          <w:szCs w:val="28"/>
          <w:lang w:val="lv-LV"/>
        </w:rPr>
      </w:pPr>
    </w:p>
    <w:p w:rsidR="00C61333" w:rsidRPr="00FE29C1" w:rsidRDefault="00E642B8" w:rsidP="00E642B8">
      <w:pPr>
        <w:pStyle w:val="Title"/>
        <w:jc w:val="right"/>
        <w:rPr>
          <w:b w:val="0"/>
          <w:szCs w:val="28"/>
          <w:lang w:val="lv-LV"/>
        </w:rPr>
      </w:pPr>
      <w:r w:rsidRPr="00FE29C1">
        <w:rPr>
          <w:b w:val="0"/>
          <w:szCs w:val="28"/>
          <w:lang w:val="lv-LV"/>
        </w:rPr>
        <w:lastRenderedPageBreak/>
        <w:t>Pielikums Nr. 5</w:t>
      </w:r>
    </w:p>
    <w:p w:rsidR="00C61333" w:rsidRPr="00FE29C1" w:rsidRDefault="00C61333" w:rsidP="00C61333">
      <w:pPr>
        <w:pStyle w:val="Title"/>
        <w:rPr>
          <w:szCs w:val="28"/>
          <w:lang w:val="lv-LV"/>
        </w:rPr>
      </w:pPr>
    </w:p>
    <w:p w:rsidR="00C61333" w:rsidRPr="00FE29C1" w:rsidRDefault="003C7F95" w:rsidP="00C61333">
      <w:pPr>
        <w:pStyle w:val="Title"/>
        <w:rPr>
          <w:szCs w:val="28"/>
          <w:lang w:val="lv-LV"/>
        </w:rPr>
      </w:pPr>
      <w:smartTag w:uri="schemas-tilde-lv/tildestengine" w:element="veidnes">
        <w:smartTagPr>
          <w:attr w:name="id" w:val="-1"/>
          <w:attr w:name="baseform" w:val="līgums"/>
          <w:attr w:name="text" w:val="LĪGUMS&#10;"/>
        </w:smartTagPr>
        <w:r w:rsidRPr="00FE29C1">
          <w:rPr>
            <w:szCs w:val="28"/>
            <w:lang w:val="lv-LV"/>
          </w:rPr>
          <w:t>LĪGUMS</w:t>
        </w:r>
      </w:smartTag>
    </w:p>
    <w:p w:rsidR="003C7F95" w:rsidRPr="00FE29C1" w:rsidRDefault="003C7F95" w:rsidP="00C61333">
      <w:pPr>
        <w:pStyle w:val="Title"/>
        <w:rPr>
          <w:b w:val="0"/>
          <w:sz w:val="22"/>
          <w:szCs w:val="22"/>
          <w:lang w:val="lv-LV"/>
        </w:rPr>
      </w:pPr>
      <w:r w:rsidRPr="00FE29C1">
        <w:rPr>
          <w:b w:val="0"/>
          <w:sz w:val="22"/>
          <w:szCs w:val="22"/>
          <w:lang w:val="lv-LV"/>
        </w:rPr>
        <w:t xml:space="preserve">Par nesankcionēto </w:t>
      </w:r>
      <w:r w:rsidR="00612B3B" w:rsidRPr="00FE29C1">
        <w:rPr>
          <w:b w:val="0"/>
          <w:sz w:val="22"/>
          <w:szCs w:val="22"/>
          <w:lang w:val="lv-LV"/>
        </w:rPr>
        <w:t>būvniecības un būvju nojaukšnās</w:t>
      </w:r>
      <w:r w:rsidRPr="00FE29C1">
        <w:rPr>
          <w:b w:val="0"/>
          <w:sz w:val="22"/>
          <w:szCs w:val="22"/>
          <w:lang w:val="lv-LV"/>
        </w:rPr>
        <w:t xml:space="preserve"> atkritumu izgāztuvju likvidēšanu Jelgavas</w:t>
      </w:r>
    </w:p>
    <w:p w:rsidR="003C7F95" w:rsidRPr="00FE29C1" w:rsidRDefault="003C7F95" w:rsidP="00C61333">
      <w:pPr>
        <w:pStyle w:val="Title"/>
        <w:rPr>
          <w:szCs w:val="28"/>
          <w:lang w:val="lv-LV"/>
        </w:rPr>
      </w:pPr>
      <w:r w:rsidRPr="00FE29C1">
        <w:rPr>
          <w:b w:val="0"/>
          <w:sz w:val="22"/>
          <w:szCs w:val="22"/>
          <w:lang w:val="lv-LV"/>
        </w:rPr>
        <w:t>pilsētas administratīvajā teritorijā</w:t>
      </w:r>
    </w:p>
    <w:p w:rsidR="00C61333" w:rsidRPr="00FE29C1" w:rsidRDefault="00C61333" w:rsidP="00C61333">
      <w:pPr>
        <w:jc w:val="center"/>
        <w:rPr>
          <w:b/>
          <w:bCs/>
        </w:rPr>
      </w:pPr>
    </w:p>
    <w:p w:rsidR="00C61333" w:rsidRPr="00FE29C1" w:rsidRDefault="00C61333" w:rsidP="00C61333">
      <w:pPr>
        <w:rPr>
          <w:sz w:val="22"/>
          <w:szCs w:val="22"/>
        </w:rPr>
      </w:pPr>
      <w:r w:rsidRPr="00FE29C1">
        <w:rPr>
          <w:sz w:val="22"/>
          <w:szCs w:val="22"/>
        </w:rPr>
        <w:t xml:space="preserve">Jelgavā </w:t>
      </w:r>
      <w:r w:rsidRPr="00FE29C1">
        <w:rPr>
          <w:sz w:val="22"/>
          <w:szCs w:val="22"/>
        </w:rPr>
        <w:tab/>
      </w:r>
      <w:r w:rsidRPr="00FE29C1">
        <w:rPr>
          <w:sz w:val="22"/>
          <w:szCs w:val="22"/>
        </w:rPr>
        <w:tab/>
      </w:r>
      <w:r w:rsidRPr="00FE29C1">
        <w:rPr>
          <w:sz w:val="22"/>
          <w:szCs w:val="22"/>
        </w:rPr>
        <w:tab/>
      </w:r>
      <w:r w:rsidRPr="00FE29C1">
        <w:rPr>
          <w:sz w:val="22"/>
          <w:szCs w:val="22"/>
        </w:rPr>
        <w:tab/>
      </w:r>
      <w:r w:rsidRPr="00FE29C1">
        <w:rPr>
          <w:sz w:val="22"/>
          <w:szCs w:val="22"/>
        </w:rPr>
        <w:tab/>
      </w:r>
      <w:r w:rsidRPr="00FE29C1">
        <w:rPr>
          <w:sz w:val="22"/>
          <w:szCs w:val="22"/>
        </w:rPr>
        <w:tab/>
        <w:t xml:space="preserve">                 </w:t>
      </w:r>
      <w:r w:rsidRPr="00FE29C1">
        <w:rPr>
          <w:sz w:val="22"/>
          <w:szCs w:val="22"/>
        </w:rPr>
        <w:tab/>
      </w:r>
      <w:r w:rsidRPr="00FE29C1">
        <w:rPr>
          <w:sz w:val="22"/>
          <w:szCs w:val="22"/>
        </w:rPr>
        <w:tab/>
        <w:t>20</w:t>
      </w:r>
      <w:r w:rsidR="003C7F95" w:rsidRPr="00FE29C1">
        <w:rPr>
          <w:sz w:val="22"/>
          <w:szCs w:val="22"/>
        </w:rPr>
        <w:t>1</w:t>
      </w:r>
      <w:r w:rsidR="00B95627" w:rsidRPr="00FE29C1">
        <w:rPr>
          <w:sz w:val="22"/>
          <w:szCs w:val="22"/>
        </w:rPr>
        <w:t>9</w:t>
      </w:r>
      <w:r w:rsidRPr="00FE29C1">
        <w:rPr>
          <w:sz w:val="22"/>
          <w:szCs w:val="22"/>
        </w:rPr>
        <w:t>.gada &lt;  &gt;</w:t>
      </w:r>
    </w:p>
    <w:p w:rsidR="00C61333" w:rsidRPr="00FE29C1" w:rsidRDefault="00C61333" w:rsidP="00C61333"/>
    <w:p w:rsidR="00C61333" w:rsidRPr="00FE29C1" w:rsidRDefault="0096032F" w:rsidP="008931B7">
      <w:pPr>
        <w:spacing w:line="240" w:lineRule="auto"/>
        <w:ind w:firstLine="357"/>
        <w:rPr>
          <w:sz w:val="22"/>
          <w:szCs w:val="22"/>
        </w:rPr>
      </w:pPr>
      <w:r w:rsidRPr="00FE29C1">
        <w:rPr>
          <w:sz w:val="22"/>
          <w:szCs w:val="22"/>
        </w:rPr>
        <w:t xml:space="preserve">Saskaņā ar likuma „Publisko iepirkumu likums” </w:t>
      </w:r>
      <w:r w:rsidR="00447010" w:rsidRPr="00FE29C1">
        <w:rPr>
          <w:sz w:val="22"/>
          <w:szCs w:val="22"/>
        </w:rPr>
        <w:t>9</w:t>
      </w:r>
      <w:r w:rsidR="00DC78C0" w:rsidRPr="00FE29C1">
        <w:rPr>
          <w:sz w:val="22"/>
          <w:szCs w:val="22"/>
        </w:rPr>
        <w:t xml:space="preserve">.pantu </w:t>
      </w:r>
      <w:r w:rsidRPr="00FE29C1">
        <w:rPr>
          <w:sz w:val="22"/>
          <w:szCs w:val="22"/>
        </w:rPr>
        <w:t xml:space="preserve">veiktajā iepirkumā ID Nr. </w:t>
      </w:r>
      <w:r w:rsidR="00B95627" w:rsidRPr="00FE29C1">
        <w:rPr>
          <w:b/>
          <w:bCs/>
          <w:iCs/>
          <w:sz w:val="22"/>
          <w:szCs w:val="22"/>
        </w:rPr>
        <w:t>1-14/EKO/2019-5</w:t>
      </w:r>
      <w:r w:rsidR="00F414A4" w:rsidRPr="00FE29C1">
        <w:rPr>
          <w:sz w:val="22"/>
          <w:szCs w:val="22"/>
        </w:rPr>
        <w:t xml:space="preserve"> </w:t>
      </w:r>
      <w:r w:rsidRPr="00FE29C1">
        <w:rPr>
          <w:sz w:val="22"/>
          <w:szCs w:val="22"/>
        </w:rPr>
        <w:t>un 201</w:t>
      </w:r>
      <w:r w:rsidR="00B95627" w:rsidRPr="00FE29C1">
        <w:rPr>
          <w:sz w:val="22"/>
          <w:szCs w:val="22"/>
        </w:rPr>
        <w:t>9</w:t>
      </w:r>
      <w:r w:rsidRPr="00FE29C1">
        <w:rPr>
          <w:sz w:val="22"/>
          <w:szCs w:val="22"/>
        </w:rPr>
        <w:t xml:space="preserve">.gada  __.________ pieņemto lēmumu </w:t>
      </w:r>
      <w:r w:rsidRPr="00FE29C1">
        <w:rPr>
          <w:b/>
          <w:sz w:val="22"/>
          <w:szCs w:val="22"/>
        </w:rPr>
        <w:t>SIA „Zemgales EKO”</w:t>
      </w:r>
      <w:r w:rsidRPr="00FE29C1">
        <w:rPr>
          <w:sz w:val="22"/>
          <w:szCs w:val="22"/>
        </w:rPr>
        <w:t xml:space="preserve">, </w:t>
      </w:r>
      <w:r w:rsidR="00C61333" w:rsidRPr="00FE29C1">
        <w:rPr>
          <w:sz w:val="22"/>
          <w:szCs w:val="22"/>
        </w:rPr>
        <w:t>reģistrācijas Nr.</w:t>
      </w:r>
      <w:r w:rsidRPr="00FE29C1">
        <w:rPr>
          <w:sz w:val="22"/>
          <w:szCs w:val="22"/>
        </w:rPr>
        <w:t>43603040477</w:t>
      </w:r>
      <w:r w:rsidR="00C61333" w:rsidRPr="00FE29C1">
        <w:rPr>
          <w:sz w:val="22"/>
          <w:szCs w:val="22"/>
        </w:rPr>
        <w:t xml:space="preserve">, </w:t>
      </w:r>
      <w:r w:rsidR="00B95627" w:rsidRPr="00FE29C1">
        <w:rPr>
          <w:sz w:val="22"/>
          <w:szCs w:val="22"/>
        </w:rPr>
        <w:t>valdes locekļa</w:t>
      </w:r>
      <w:r w:rsidRPr="00FE29C1">
        <w:rPr>
          <w:sz w:val="22"/>
          <w:szCs w:val="22"/>
        </w:rPr>
        <w:t xml:space="preserve">  </w:t>
      </w:r>
      <w:r w:rsidR="00E642B8" w:rsidRPr="00FE29C1">
        <w:rPr>
          <w:sz w:val="22"/>
          <w:szCs w:val="22"/>
        </w:rPr>
        <w:t>Alekseja Jankovsk</w:t>
      </w:r>
      <w:r w:rsidR="00B95627" w:rsidRPr="00FE29C1">
        <w:rPr>
          <w:sz w:val="22"/>
          <w:szCs w:val="22"/>
        </w:rPr>
        <w:t>a</w:t>
      </w:r>
      <w:r w:rsidRPr="00FE29C1">
        <w:rPr>
          <w:sz w:val="22"/>
          <w:szCs w:val="22"/>
        </w:rPr>
        <w:t xml:space="preserve"> person</w:t>
      </w:r>
      <w:r w:rsidR="00B95627" w:rsidRPr="00FE29C1">
        <w:rPr>
          <w:sz w:val="22"/>
          <w:szCs w:val="22"/>
        </w:rPr>
        <w:t>ā, kurš</w:t>
      </w:r>
      <w:r w:rsidR="00C61333" w:rsidRPr="00FE29C1">
        <w:rPr>
          <w:sz w:val="22"/>
          <w:szCs w:val="22"/>
        </w:rPr>
        <w:t xml:space="preserve"> rīkojas saskaņā ar </w:t>
      </w:r>
      <w:r w:rsidRPr="00FE29C1">
        <w:rPr>
          <w:sz w:val="22"/>
          <w:szCs w:val="22"/>
        </w:rPr>
        <w:t>statūtiem</w:t>
      </w:r>
      <w:r w:rsidR="00B95627" w:rsidRPr="00FE29C1">
        <w:rPr>
          <w:sz w:val="22"/>
          <w:szCs w:val="22"/>
        </w:rPr>
        <w:t>, turpmāk saukts</w:t>
      </w:r>
      <w:r w:rsidR="00C61333" w:rsidRPr="00FE29C1">
        <w:rPr>
          <w:sz w:val="22"/>
          <w:szCs w:val="22"/>
        </w:rPr>
        <w:t xml:space="preserve"> PASŪTĪTĀJS, no vienas puses, un </w:t>
      </w:r>
    </w:p>
    <w:p w:rsidR="00C61333" w:rsidRPr="00FE29C1" w:rsidRDefault="00C61333" w:rsidP="008931B7">
      <w:pPr>
        <w:spacing w:line="240" w:lineRule="auto"/>
        <w:ind w:firstLine="357"/>
        <w:rPr>
          <w:sz w:val="22"/>
          <w:szCs w:val="22"/>
        </w:rPr>
      </w:pPr>
      <w:r w:rsidRPr="00FE29C1">
        <w:rPr>
          <w:b/>
          <w:sz w:val="22"/>
          <w:szCs w:val="22"/>
        </w:rPr>
        <w:t>&lt;_________&gt;</w:t>
      </w:r>
      <w:r w:rsidRPr="00FE29C1">
        <w:rPr>
          <w:sz w:val="22"/>
          <w:szCs w:val="22"/>
        </w:rPr>
        <w:t xml:space="preserve">, reģistrācijas Nr.&lt;___&gt;, </w:t>
      </w:r>
      <w:r w:rsidR="0096032F" w:rsidRPr="00FE29C1">
        <w:rPr>
          <w:sz w:val="22"/>
          <w:szCs w:val="22"/>
        </w:rPr>
        <w:t>&lt;amats, vārds, uzvārds&gt;, kurš</w:t>
      </w:r>
      <w:r w:rsidRPr="00FE29C1">
        <w:rPr>
          <w:sz w:val="22"/>
          <w:szCs w:val="22"/>
        </w:rPr>
        <w:t xml:space="preserve"> rīkojas saskaņā ar &lt;_______&gt;, turpmāk saukts IZPILDĪTĀJS, no otras puses, turpmāk tekstā </w:t>
      </w:r>
      <w:r w:rsidR="0096032F" w:rsidRPr="00FE29C1">
        <w:rPr>
          <w:sz w:val="22"/>
          <w:szCs w:val="22"/>
        </w:rPr>
        <w:t>saukti</w:t>
      </w:r>
      <w:r w:rsidR="00F5309F" w:rsidRPr="00FE29C1">
        <w:rPr>
          <w:sz w:val="22"/>
          <w:szCs w:val="22"/>
        </w:rPr>
        <w:t xml:space="preserve"> par Pusēm, </w:t>
      </w:r>
      <w:r w:rsidRPr="00FE29C1">
        <w:rPr>
          <w:sz w:val="22"/>
          <w:szCs w:val="22"/>
        </w:rPr>
        <w:t xml:space="preserve">noslēdz </w:t>
      </w:r>
      <w:r w:rsidR="0096032F" w:rsidRPr="00FE29C1">
        <w:rPr>
          <w:sz w:val="22"/>
          <w:szCs w:val="22"/>
        </w:rPr>
        <w:t>š</w:t>
      </w:r>
      <w:r w:rsidRPr="00FE29C1">
        <w:rPr>
          <w:sz w:val="22"/>
          <w:szCs w:val="22"/>
        </w:rPr>
        <w:t>ādu līgumu:</w:t>
      </w:r>
    </w:p>
    <w:p w:rsidR="00C61333" w:rsidRPr="00FE29C1" w:rsidRDefault="00C61333" w:rsidP="00C61333"/>
    <w:p w:rsidR="00C61333" w:rsidRPr="00FE29C1" w:rsidRDefault="00C61333" w:rsidP="00C61333">
      <w:pPr>
        <w:numPr>
          <w:ilvl w:val="0"/>
          <w:numId w:val="13"/>
        </w:numPr>
        <w:spacing w:line="240" w:lineRule="auto"/>
        <w:jc w:val="center"/>
        <w:rPr>
          <w:b/>
          <w:bCs/>
          <w:sz w:val="22"/>
          <w:szCs w:val="22"/>
        </w:rPr>
      </w:pPr>
      <w:r w:rsidRPr="00FE29C1">
        <w:rPr>
          <w:b/>
          <w:bCs/>
          <w:sz w:val="22"/>
          <w:szCs w:val="22"/>
        </w:rPr>
        <w:t>Līguma priekšmets</w:t>
      </w:r>
    </w:p>
    <w:p w:rsidR="00C61333" w:rsidRPr="00FE29C1" w:rsidRDefault="00C61333" w:rsidP="00C61333">
      <w:pPr>
        <w:numPr>
          <w:ilvl w:val="1"/>
          <w:numId w:val="13"/>
        </w:numPr>
        <w:tabs>
          <w:tab w:val="clear" w:pos="792"/>
          <w:tab w:val="num" w:pos="567"/>
        </w:tabs>
        <w:spacing w:line="240" w:lineRule="auto"/>
        <w:ind w:left="567" w:hanging="567"/>
        <w:rPr>
          <w:sz w:val="22"/>
          <w:szCs w:val="22"/>
        </w:rPr>
      </w:pPr>
      <w:r w:rsidRPr="00FE29C1">
        <w:rPr>
          <w:sz w:val="22"/>
          <w:szCs w:val="22"/>
        </w:rPr>
        <w:t xml:space="preserve">PASŪTĪTĀJS uzdod un IZPILDĪTĀJS apņemas veikt </w:t>
      </w:r>
      <w:r w:rsidRPr="00FE29C1">
        <w:rPr>
          <w:b/>
          <w:sz w:val="22"/>
          <w:szCs w:val="22"/>
        </w:rPr>
        <w:t xml:space="preserve">nesankcionēto </w:t>
      </w:r>
      <w:r w:rsidR="00612B3B" w:rsidRPr="00FE29C1">
        <w:rPr>
          <w:sz w:val="22"/>
          <w:szCs w:val="22"/>
        </w:rPr>
        <w:t xml:space="preserve">būvniecības </w:t>
      </w:r>
      <w:r w:rsidR="00612B3B" w:rsidRPr="00FE29C1">
        <w:rPr>
          <w:b/>
          <w:sz w:val="22"/>
          <w:szCs w:val="22"/>
        </w:rPr>
        <w:t>un būvju nojaukšnās</w:t>
      </w:r>
      <w:r w:rsidRPr="00FE29C1">
        <w:rPr>
          <w:b/>
          <w:sz w:val="22"/>
          <w:szCs w:val="22"/>
        </w:rPr>
        <w:t xml:space="preserve"> atkritumu izgāztuvju likvidēšanu Jelgavas pilsētas administratīvajā teritorijā</w:t>
      </w:r>
      <w:r w:rsidRPr="00FE29C1">
        <w:rPr>
          <w:sz w:val="22"/>
          <w:szCs w:val="22"/>
        </w:rPr>
        <w:t xml:space="preserve"> (turpmāk tekstā PAK</w:t>
      </w:r>
      <w:r w:rsidR="0096032F" w:rsidRPr="00FE29C1">
        <w:rPr>
          <w:sz w:val="22"/>
          <w:szCs w:val="22"/>
        </w:rPr>
        <w:t>ALPOJUMS) saskaņā ar Tehnisko specifikāciju</w:t>
      </w:r>
      <w:r w:rsidRPr="00FE29C1">
        <w:rPr>
          <w:sz w:val="22"/>
          <w:szCs w:val="22"/>
        </w:rPr>
        <w:t xml:space="preserve"> (pielikums Nr.1) un IZPILDĪTĀJA iesniegto finanšu piedāvājumu cenu aptaujai ID </w:t>
      </w:r>
      <w:r w:rsidR="002F043B" w:rsidRPr="00FE29C1">
        <w:rPr>
          <w:sz w:val="22"/>
          <w:szCs w:val="22"/>
        </w:rPr>
        <w:t xml:space="preserve">Nr. </w:t>
      </w:r>
      <w:r w:rsidR="00B95627" w:rsidRPr="00FE29C1">
        <w:rPr>
          <w:b/>
          <w:bCs/>
          <w:iCs/>
          <w:sz w:val="22"/>
          <w:szCs w:val="22"/>
        </w:rPr>
        <w:t>1-14/EKO/2019-5</w:t>
      </w:r>
      <w:r w:rsidRPr="00FE29C1">
        <w:rPr>
          <w:sz w:val="22"/>
          <w:szCs w:val="22"/>
        </w:rPr>
        <w:t xml:space="preserve"> (pielikums Nr.2).</w:t>
      </w:r>
    </w:p>
    <w:p w:rsidR="00C61333" w:rsidRPr="00FE29C1" w:rsidRDefault="00C61333" w:rsidP="00C61333">
      <w:pPr>
        <w:numPr>
          <w:ilvl w:val="1"/>
          <w:numId w:val="13"/>
        </w:numPr>
        <w:tabs>
          <w:tab w:val="clear" w:pos="792"/>
          <w:tab w:val="num" w:pos="567"/>
        </w:tabs>
        <w:spacing w:line="240" w:lineRule="auto"/>
        <w:ind w:left="567" w:hanging="567"/>
        <w:rPr>
          <w:sz w:val="22"/>
          <w:szCs w:val="22"/>
        </w:rPr>
      </w:pPr>
      <w:r w:rsidRPr="00FE29C1">
        <w:rPr>
          <w:sz w:val="22"/>
          <w:szCs w:val="22"/>
        </w:rPr>
        <w:t>IZPILDĪTĀJS veic PAKALPOJUMU atbi</w:t>
      </w:r>
      <w:r w:rsidR="00B95627" w:rsidRPr="00FE29C1">
        <w:rPr>
          <w:sz w:val="22"/>
          <w:szCs w:val="22"/>
        </w:rPr>
        <w:t xml:space="preserve">lstoši Latvijas Republikā spēkā </w:t>
      </w:r>
      <w:r w:rsidRPr="00FE29C1">
        <w:rPr>
          <w:sz w:val="22"/>
          <w:szCs w:val="22"/>
        </w:rPr>
        <w:t xml:space="preserve">esošo normatīvo aktu prasībām un šī līguma noteikumiem. </w:t>
      </w:r>
    </w:p>
    <w:p w:rsidR="00C61333" w:rsidRPr="00FE29C1" w:rsidRDefault="00C61333" w:rsidP="00C61333">
      <w:pPr>
        <w:numPr>
          <w:ilvl w:val="1"/>
          <w:numId w:val="13"/>
        </w:numPr>
        <w:tabs>
          <w:tab w:val="clear" w:pos="792"/>
          <w:tab w:val="num" w:pos="567"/>
        </w:tabs>
        <w:spacing w:line="240" w:lineRule="auto"/>
        <w:ind w:left="567" w:hanging="567"/>
        <w:rPr>
          <w:sz w:val="22"/>
          <w:szCs w:val="22"/>
        </w:rPr>
      </w:pPr>
      <w:r w:rsidRPr="00FE29C1">
        <w:rPr>
          <w:sz w:val="22"/>
          <w:szCs w:val="22"/>
        </w:rPr>
        <w:t>IZPILDĪTĀJS nodrošina PAKALPOJUMA sniegšanu ar visiem mehānismiem, instrumentiem, transportu un citiem resursiem, tai skaitā kvalificēta darbaspēka resursiem, kas nepieciešami kvalitatīvai un normatīvo aktu prasībām atbilstošai PAKALPOJUMA sniegšanai.</w:t>
      </w:r>
    </w:p>
    <w:p w:rsidR="00C61333" w:rsidRPr="00FE29C1" w:rsidRDefault="00C61333" w:rsidP="00C61333">
      <w:pPr>
        <w:pStyle w:val="BodyText"/>
        <w:numPr>
          <w:ilvl w:val="1"/>
          <w:numId w:val="13"/>
        </w:numPr>
        <w:tabs>
          <w:tab w:val="clear" w:pos="792"/>
          <w:tab w:val="left" w:pos="540"/>
          <w:tab w:val="num" w:pos="567"/>
        </w:tabs>
        <w:spacing w:line="240" w:lineRule="auto"/>
        <w:ind w:left="567" w:hanging="567"/>
        <w:rPr>
          <w:sz w:val="22"/>
          <w:szCs w:val="22"/>
        </w:rPr>
      </w:pPr>
      <w:r w:rsidRPr="00FE29C1">
        <w:rPr>
          <w:sz w:val="22"/>
          <w:szCs w:val="22"/>
        </w:rPr>
        <w:t>PASŪTĪTĀJS un IZPILDĪTĀJS vienojas, ka līgumā norādīts maksimālais plānotais veicamo darbu apjoms, un PASŪTĪTĀJS, ņemot vērā objektīvus apstākļus, var samazināt vienību apjomus atbilstoši reālajai nepieciešamībai līguma darbības laikā.</w:t>
      </w:r>
    </w:p>
    <w:p w:rsidR="00C61333" w:rsidRPr="00FE29C1" w:rsidRDefault="00C61333" w:rsidP="00C61333">
      <w:pPr>
        <w:ind w:left="720"/>
        <w:rPr>
          <w:sz w:val="22"/>
          <w:szCs w:val="22"/>
        </w:rPr>
      </w:pPr>
    </w:p>
    <w:p w:rsidR="00C61333" w:rsidRPr="00FE29C1" w:rsidRDefault="00C61333" w:rsidP="00C61333">
      <w:pPr>
        <w:numPr>
          <w:ilvl w:val="0"/>
          <w:numId w:val="13"/>
        </w:numPr>
        <w:spacing w:line="240" w:lineRule="auto"/>
        <w:jc w:val="center"/>
        <w:rPr>
          <w:b/>
          <w:bCs/>
          <w:sz w:val="22"/>
          <w:szCs w:val="22"/>
        </w:rPr>
      </w:pPr>
      <w:r w:rsidRPr="00FE29C1">
        <w:rPr>
          <w:b/>
          <w:bCs/>
          <w:sz w:val="22"/>
          <w:szCs w:val="22"/>
        </w:rPr>
        <w:t>Norēķinu kārtība</w:t>
      </w:r>
    </w:p>
    <w:p w:rsidR="00C61333" w:rsidRPr="00FE29C1" w:rsidRDefault="00C61333" w:rsidP="00C61333">
      <w:pPr>
        <w:numPr>
          <w:ilvl w:val="1"/>
          <w:numId w:val="13"/>
        </w:numPr>
        <w:tabs>
          <w:tab w:val="clear" w:pos="792"/>
          <w:tab w:val="num" w:pos="567"/>
        </w:tabs>
        <w:spacing w:line="240" w:lineRule="auto"/>
        <w:ind w:left="567" w:hanging="567"/>
        <w:rPr>
          <w:sz w:val="22"/>
          <w:szCs w:val="22"/>
        </w:rPr>
      </w:pPr>
      <w:r w:rsidRPr="00FE29C1">
        <w:rPr>
          <w:sz w:val="22"/>
          <w:szCs w:val="22"/>
        </w:rPr>
        <w:t xml:space="preserve">PASŪTĪTĀJS apņemas samaksāt IZPILDĪTĀJAM par kvalitatīvi veikto </w:t>
      </w:r>
      <w:r w:rsidRPr="00FE29C1">
        <w:rPr>
          <w:caps/>
          <w:sz w:val="22"/>
          <w:szCs w:val="22"/>
        </w:rPr>
        <w:t>Pakalpojumu</w:t>
      </w:r>
      <w:r w:rsidRPr="00FE29C1">
        <w:rPr>
          <w:sz w:val="22"/>
          <w:szCs w:val="22"/>
        </w:rPr>
        <w:t xml:space="preserve"> atbilstoši IZPILDĪTĀJA iesniegtajā </w:t>
      </w:r>
      <w:r w:rsidR="00415E6B" w:rsidRPr="00FE29C1">
        <w:rPr>
          <w:sz w:val="22"/>
          <w:szCs w:val="22"/>
        </w:rPr>
        <w:t xml:space="preserve">finanšu </w:t>
      </w:r>
      <w:r w:rsidRPr="00FE29C1">
        <w:rPr>
          <w:sz w:val="22"/>
          <w:szCs w:val="22"/>
        </w:rPr>
        <w:t xml:space="preserve">piedāvājumā noteiktajām darbu izmaksām (pielikums Nr.2), kopumā nepārsniedzot </w:t>
      </w:r>
      <w:r w:rsidRPr="00FE29C1">
        <w:rPr>
          <w:b/>
          <w:sz w:val="22"/>
          <w:szCs w:val="22"/>
        </w:rPr>
        <w:t xml:space="preserve">līguma cenu </w:t>
      </w:r>
      <w:smartTag w:uri="schemas-tilde-lv/tildestengine" w:element="currency2">
        <w:smartTagPr>
          <w:attr w:name="currency_text" w:val="EUR"/>
          <w:attr w:name="currency_value" w:val="1"/>
          <w:attr w:name="currency_key" w:val="EUR"/>
          <w:attr w:name="currency_id" w:val="16"/>
        </w:smartTagPr>
        <w:r w:rsidR="00E642B8" w:rsidRPr="00FE29C1">
          <w:rPr>
            <w:b/>
            <w:sz w:val="22"/>
            <w:szCs w:val="22"/>
          </w:rPr>
          <w:t>EUR</w:t>
        </w:r>
      </w:smartTag>
      <w:r w:rsidRPr="00FE29C1">
        <w:rPr>
          <w:b/>
          <w:sz w:val="22"/>
          <w:szCs w:val="22"/>
        </w:rPr>
        <w:t xml:space="preserve"> &lt;&gt;</w:t>
      </w:r>
      <w:r w:rsidRPr="00FE29C1">
        <w:rPr>
          <w:sz w:val="22"/>
          <w:szCs w:val="22"/>
        </w:rPr>
        <w:t xml:space="preserve"> () un </w:t>
      </w:r>
      <w:r w:rsidRPr="00FE29C1">
        <w:rPr>
          <w:b/>
          <w:sz w:val="22"/>
          <w:szCs w:val="22"/>
        </w:rPr>
        <w:t>PVN 2</w:t>
      </w:r>
      <w:r w:rsidR="00F414A4" w:rsidRPr="00FE29C1">
        <w:rPr>
          <w:b/>
          <w:sz w:val="22"/>
          <w:szCs w:val="22"/>
        </w:rPr>
        <w:t>1</w:t>
      </w:r>
      <w:r w:rsidRPr="00FE29C1">
        <w:rPr>
          <w:b/>
          <w:sz w:val="22"/>
          <w:szCs w:val="22"/>
        </w:rPr>
        <w:t>% &lt;&gt;</w:t>
      </w:r>
      <w:r w:rsidRPr="00FE29C1">
        <w:rPr>
          <w:sz w:val="22"/>
          <w:szCs w:val="22"/>
        </w:rPr>
        <w:t xml:space="preserve"> (), kas kopā ir </w:t>
      </w:r>
      <w:r w:rsidRPr="00FE29C1">
        <w:rPr>
          <w:b/>
          <w:sz w:val="22"/>
          <w:szCs w:val="22"/>
        </w:rPr>
        <w:t xml:space="preserve">līguma summa </w:t>
      </w:r>
      <w:smartTag w:uri="schemas-tilde-lv/tildestengine" w:element="currency2">
        <w:smartTagPr>
          <w:attr w:name="currency_text" w:val="EUR"/>
          <w:attr w:name="currency_value" w:val="1"/>
          <w:attr w:name="currency_key" w:val="EUR"/>
          <w:attr w:name="currency_id" w:val="16"/>
        </w:smartTagPr>
        <w:r w:rsidR="00E642B8" w:rsidRPr="00FE29C1">
          <w:rPr>
            <w:b/>
            <w:sz w:val="22"/>
            <w:szCs w:val="22"/>
          </w:rPr>
          <w:t>EUR</w:t>
        </w:r>
      </w:smartTag>
      <w:r w:rsidRPr="00FE29C1">
        <w:rPr>
          <w:b/>
          <w:sz w:val="22"/>
          <w:szCs w:val="22"/>
        </w:rPr>
        <w:t xml:space="preserve"> &lt;&gt;</w:t>
      </w:r>
      <w:r w:rsidRPr="00FE29C1">
        <w:rPr>
          <w:sz w:val="22"/>
          <w:szCs w:val="22"/>
        </w:rPr>
        <w:t xml:space="preserve"> ().</w:t>
      </w:r>
    </w:p>
    <w:p w:rsidR="00C61333" w:rsidRPr="00FE29C1" w:rsidRDefault="00C61333" w:rsidP="00C61333">
      <w:pPr>
        <w:numPr>
          <w:ilvl w:val="1"/>
          <w:numId w:val="13"/>
        </w:numPr>
        <w:tabs>
          <w:tab w:val="clear" w:pos="792"/>
          <w:tab w:val="num" w:pos="567"/>
        </w:tabs>
        <w:spacing w:line="240" w:lineRule="auto"/>
        <w:ind w:left="567" w:hanging="567"/>
        <w:rPr>
          <w:sz w:val="22"/>
          <w:szCs w:val="22"/>
        </w:rPr>
      </w:pPr>
      <w:r w:rsidRPr="00FE29C1">
        <w:rPr>
          <w:sz w:val="22"/>
          <w:szCs w:val="22"/>
        </w:rPr>
        <w:t>Samaksu PASŪTĪTĀJS veic par katru kalendāro mēnesi, kurā tiek izpildīts PAKALPOJUMS, 1</w:t>
      </w:r>
      <w:r w:rsidR="0096032F" w:rsidRPr="00FE29C1">
        <w:rPr>
          <w:sz w:val="22"/>
          <w:szCs w:val="22"/>
        </w:rPr>
        <w:t>5</w:t>
      </w:r>
      <w:r w:rsidRPr="00FE29C1">
        <w:rPr>
          <w:sz w:val="22"/>
          <w:szCs w:val="22"/>
        </w:rPr>
        <w:t xml:space="preserve"> (</w:t>
      </w:r>
      <w:r w:rsidR="0096032F" w:rsidRPr="00FE29C1">
        <w:rPr>
          <w:sz w:val="22"/>
          <w:szCs w:val="22"/>
        </w:rPr>
        <w:t>piecpadsmit</w:t>
      </w:r>
      <w:r w:rsidRPr="00FE29C1">
        <w:rPr>
          <w:sz w:val="22"/>
          <w:szCs w:val="22"/>
        </w:rPr>
        <w:t xml:space="preserve">) dienu laikā pēc IZPILDĪTĀJA rēķina saņemšanas, ieskaitot naudu IZPILDĪTĀJA norādītajā </w:t>
      </w:r>
      <w:r w:rsidR="0096032F" w:rsidRPr="00FE29C1">
        <w:rPr>
          <w:sz w:val="22"/>
          <w:szCs w:val="22"/>
        </w:rPr>
        <w:t xml:space="preserve">bankas </w:t>
      </w:r>
      <w:r w:rsidRPr="00FE29C1">
        <w:rPr>
          <w:sz w:val="22"/>
          <w:szCs w:val="22"/>
        </w:rPr>
        <w:t>norēķinu kontā.</w:t>
      </w:r>
    </w:p>
    <w:p w:rsidR="00C61333" w:rsidRPr="00FE29C1" w:rsidRDefault="00C61333" w:rsidP="00C61333">
      <w:pPr>
        <w:numPr>
          <w:ilvl w:val="1"/>
          <w:numId w:val="13"/>
        </w:numPr>
        <w:tabs>
          <w:tab w:val="clear" w:pos="792"/>
          <w:tab w:val="num" w:pos="567"/>
        </w:tabs>
        <w:spacing w:line="240" w:lineRule="auto"/>
        <w:ind w:left="567" w:hanging="567"/>
        <w:rPr>
          <w:sz w:val="22"/>
          <w:szCs w:val="22"/>
        </w:rPr>
      </w:pPr>
      <w:r w:rsidRPr="00FE29C1">
        <w:rPr>
          <w:sz w:val="22"/>
          <w:szCs w:val="22"/>
        </w:rPr>
        <w:t>IZPILDĪTĀJS par kārtējā mēnesī izpildīto PAKALPOJUMU līdz nākošā mēneša 5.datumam iesniedz PASŪTĪTĀJAM rēķinu un darbu nodošanas – pieņemšanas aktu.</w:t>
      </w:r>
    </w:p>
    <w:p w:rsidR="00C61333" w:rsidRPr="00FE29C1" w:rsidRDefault="00C61333" w:rsidP="00760A75">
      <w:pPr>
        <w:numPr>
          <w:ilvl w:val="1"/>
          <w:numId w:val="13"/>
        </w:numPr>
        <w:tabs>
          <w:tab w:val="clear" w:pos="792"/>
          <w:tab w:val="num" w:pos="567"/>
        </w:tabs>
        <w:spacing w:line="240" w:lineRule="auto"/>
        <w:ind w:left="567" w:hanging="567"/>
        <w:rPr>
          <w:sz w:val="22"/>
          <w:szCs w:val="22"/>
        </w:rPr>
      </w:pPr>
      <w:r w:rsidRPr="00FE29C1">
        <w:rPr>
          <w:sz w:val="22"/>
          <w:szCs w:val="22"/>
        </w:rPr>
        <w:t xml:space="preserve">Darbu daudzumu sarakstā ar izcenojumiem noteiktie </w:t>
      </w:r>
      <w:r w:rsidRPr="00FE29C1">
        <w:rPr>
          <w:caps/>
          <w:sz w:val="22"/>
          <w:szCs w:val="22"/>
        </w:rPr>
        <w:t>Pakalpojuma</w:t>
      </w:r>
      <w:r w:rsidRPr="00FE29C1">
        <w:rPr>
          <w:sz w:val="22"/>
          <w:szCs w:val="22"/>
        </w:rPr>
        <w:t xml:space="preserve"> vienību izcenojumi paliek nemainīgi, izņemot gadījumu, ja līguma darbības laikā Latvijas Republikā tiks noteikti jauni nodokļi vai izmainīti esošie (izņemot uzņēmuma ienākuma nodokli), kas attiecas uz izpildāmo </w:t>
      </w:r>
      <w:r w:rsidRPr="00FE29C1">
        <w:rPr>
          <w:caps/>
          <w:sz w:val="22"/>
          <w:szCs w:val="22"/>
        </w:rPr>
        <w:t>PakalpojumU</w:t>
      </w:r>
      <w:r w:rsidR="00760A75" w:rsidRPr="00FE29C1">
        <w:rPr>
          <w:caps/>
          <w:sz w:val="22"/>
          <w:szCs w:val="22"/>
        </w:rPr>
        <w:t>.</w:t>
      </w:r>
    </w:p>
    <w:p w:rsidR="00C61333" w:rsidRPr="00FE29C1" w:rsidRDefault="00C61333" w:rsidP="00C61333">
      <w:pPr>
        <w:numPr>
          <w:ilvl w:val="0"/>
          <w:numId w:val="13"/>
        </w:numPr>
        <w:spacing w:line="240" w:lineRule="auto"/>
        <w:jc w:val="center"/>
        <w:rPr>
          <w:b/>
          <w:bCs/>
          <w:sz w:val="22"/>
          <w:szCs w:val="22"/>
        </w:rPr>
      </w:pPr>
      <w:r w:rsidRPr="00FE29C1">
        <w:rPr>
          <w:b/>
          <w:bCs/>
          <w:sz w:val="22"/>
          <w:szCs w:val="22"/>
        </w:rPr>
        <w:t>Līguma termiņš</w:t>
      </w:r>
    </w:p>
    <w:p w:rsidR="00C61333" w:rsidRPr="00FE29C1" w:rsidRDefault="00C61333" w:rsidP="00C61333">
      <w:pPr>
        <w:numPr>
          <w:ilvl w:val="1"/>
          <w:numId w:val="13"/>
        </w:numPr>
        <w:tabs>
          <w:tab w:val="clear" w:pos="792"/>
          <w:tab w:val="num" w:pos="567"/>
        </w:tabs>
        <w:spacing w:line="240" w:lineRule="auto"/>
        <w:ind w:left="567" w:hanging="567"/>
        <w:rPr>
          <w:b/>
          <w:sz w:val="22"/>
          <w:szCs w:val="22"/>
        </w:rPr>
      </w:pPr>
      <w:r w:rsidRPr="00FE29C1">
        <w:rPr>
          <w:b/>
          <w:sz w:val="22"/>
          <w:szCs w:val="22"/>
        </w:rPr>
        <w:t>Līgums darbības termiņš no 20</w:t>
      </w:r>
      <w:r w:rsidR="00760A75" w:rsidRPr="00FE29C1">
        <w:rPr>
          <w:b/>
          <w:sz w:val="22"/>
          <w:szCs w:val="22"/>
        </w:rPr>
        <w:t>1</w:t>
      </w:r>
      <w:r w:rsidR="00B95627" w:rsidRPr="00FE29C1">
        <w:rPr>
          <w:b/>
          <w:sz w:val="22"/>
          <w:szCs w:val="22"/>
        </w:rPr>
        <w:t>9</w:t>
      </w:r>
      <w:r w:rsidRPr="00FE29C1">
        <w:rPr>
          <w:b/>
          <w:sz w:val="22"/>
          <w:szCs w:val="22"/>
        </w:rPr>
        <w:t>.gada &lt;&gt; līdz 20</w:t>
      </w:r>
      <w:r w:rsidR="00B95627" w:rsidRPr="00FE29C1">
        <w:rPr>
          <w:b/>
          <w:sz w:val="22"/>
          <w:szCs w:val="22"/>
        </w:rPr>
        <w:t>20</w:t>
      </w:r>
      <w:r w:rsidR="00760A75" w:rsidRPr="00FE29C1">
        <w:rPr>
          <w:b/>
          <w:sz w:val="22"/>
          <w:szCs w:val="22"/>
        </w:rPr>
        <w:t>.gada</w:t>
      </w:r>
      <w:r w:rsidRPr="00FE29C1">
        <w:rPr>
          <w:b/>
          <w:sz w:val="22"/>
          <w:szCs w:val="22"/>
        </w:rPr>
        <w:t xml:space="preserve"> &lt;&gt;.</w:t>
      </w:r>
    </w:p>
    <w:p w:rsidR="00C61333" w:rsidRPr="00FE29C1" w:rsidRDefault="00C61333" w:rsidP="00C61333">
      <w:pPr>
        <w:numPr>
          <w:ilvl w:val="1"/>
          <w:numId w:val="13"/>
        </w:numPr>
        <w:tabs>
          <w:tab w:val="clear" w:pos="792"/>
          <w:tab w:val="num" w:pos="567"/>
        </w:tabs>
        <w:spacing w:line="240" w:lineRule="auto"/>
        <w:ind w:left="567" w:hanging="567"/>
        <w:rPr>
          <w:sz w:val="22"/>
          <w:szCs w:val="22"/>
        </w:rPr>
      </w:pPr>
      <w:r w:rsidRPr="00FE29C1">
        <w:rPr>
          <w:sz w:val="22"/>
          <w:szCs w:val="22"/>
        </w:rPr>
        <w:t>Līguma termiņa izbeigšanās neatbrīvo Puses no saistību izpildes, ko tās nav izpildījušas līguma darbības laikā.</w:t>
      </w:r>
    </w:p>
    <w:p w:rsidR="00C61333" w:rsidRPr="00FE29C1" w:rsidRDefault="00C61333" w:rsidP="00C61333">
      <w:pPr>
        <w:rPr>
          <w:sz w:val="22"/>
          <w:szCs w:val="22"/>
        </w:rPr>
      </w:pPr>
    </w:p>
    <w:p w:rsidR="00C61333" w:rsidRPr="00FE29C1" w:rsidRDefault="00C61333" w:rsidP="00C61333">
      <w:pPr>
        <w:numPr>
          <w:ilvl w:val="0"/>
          <w:numId w:val="13"/>
        </w:numPr>
        <w:spacing w:line="240" w:lineRule="auto"/>
        <w:jc w:val="center"/>
        <w:rPr>
          <w:sz w:val="22"/>
          <w:szCs w:val="22"/>
        </w:rPr>
      </w:pPr>
      <w:r w:rsidRPr="00FE29C1">
        <w:rPr>
          <w:b/>
          <w:sz w:val="22"/>
          <w:szCs w:val="22"/>
        </w:rPr>
        <w:t>PASŪTĪTĀJA  un IZPILDĪTĀJA saistības</w:t>
      </w:r>
    </w:p>
    <w:p w:rsidR="00C61333" w:rsidRPr="00FE29C1" w:rsidRDefault="00C61333" w:rsidP="00C61333">
      <w:pPr>
        <w:numPr>
          <w:ilvl w:val="1"/>
          <w:numId w:val="13"/>
        </w:numPr>
        <w:tabs>
          <w:tab w:val="clear" w:pos="792"/>
          <w:tab w:val="num" w:pos="567"/>
        </w:tabs>
        <w:spacing w:line="240" w:lineRule="auto"/>
        <w:ind w:left="567" w:hanging="567"/>
        <w:rPr>
          <w:sz w:val="22"/>
          <w:szCs w:val="22"/>
        </w:rPr>
      </w:pPr>
      <w:r w:rsidRPr="00FE29C1">
        <w:rPr>
          <w:sz w:val="22"/>
          <w:szCs w:val="22"/>
        </w:rPr>
        <w:t xml:space="preserve">PASŪTĪTĀJS apņemas nozīmēt savu pārstāvi </w:t>
      </w:r>
      <w:r w:rsidRPr="00FE29C1">
        <w:rPr>
          <w:caps/>
          <w:sz w:val="22"/>
          <w:szCs w:val="22"/>
        </w:rPr>
        <w:t xml:space="preserve">Pakalpojuma </w:t>
      </w:r>
      <w:r w:rsidRPr="00FE29C1">
        <w:rPr>
          <w:sz w:val="22"/>
          <w:szCs w:val="22"/>
        </w:rPr>
        <w:t>veikšanas, darbu izpildes kvalitāt</w:t>
      </w:r>
      <w:r w:rsidR="00B95627" w:rsidRPr="00FE29C1">
        <w:rPr>
          <w:sz w:val="22"/>
          <w:szCs w:val="22"/>
        </w:rPr>
        <w:t>es un atbilstības uzraudzīšanai</w:t>
      </w:r>
      <w:r w:rsidRPr="00FE29C1">
        <w:rPr>
          <w:sz w:val="22"/>
          <w:szCs w:val="22"/>
        </w:rPr>
        <w:t>.</w:t>
      </w:r>
    </w:p>
    <w:p w:rsidR="00C61333" w:rsidRPr="00FE29C1" w:rsidRDefault="00C61333" w:rsidP="00C61333">
      <w:pPr>
        <w:numPr>
          <w:ilvl w:val="1"/>
          <w:numId w:val="13"/>
        </w:numPr>
        <w:tabs>
          <w:tab w:val="clear" w:pos="792"/>
          <w:tab w:val="num" w:pos="567"/>
        </w:tabs>
        <w:spacing w:line="240" w:lineRule="auto"/>
        <w:ind w:left="567" w:hanging="567"/>
        <w:rPr>
          <w:sz w:val="22"/>
          <w:szCs w:val="22"/>
        </w:rPr>
      </w:pPr>
      <w:r w:rsidRPr="00FE29C1">
        <w:rPr>
          <w:sz w:val="22"/>
          <w:szCs w:val="22"/>
        </w:rPr>
        <w:t>PASŪTĪTĀJS apņemas pieņemt kārtējā mēnesī veikto PAKALPOJUMU un samaksāt par izdarītajiem darbiem atbilstoši Līguma noteikumiem.</w:t>
      </w:r>
    </w:p>
    <w:p w:rsidR="00C61333" w:rsidRPr="00FE29C1" w:rsidRDefault="00C61333" w:rsidP="00C61333">
      <w:pPr>
        <w:numPr>
          <w:ilvl w:val="1"/>
          <w:numId w:val="13"/>
        </w:numPr>
        <w:tabs>
          <w:tab w:val="clear" w:pos="792"/>
          <w:tab w:val="num" w:pos="567"/>
        </w:tabs>
        <w:spacing w:line="240" w:lineRule="auto"/>
        <w:ind w:left="567" w:hanging="567"/>
        <w:rPr>
          <w:sz w:val="22"/>
          <w:szCs w:val="22"/>
        </w:rPr>
      </w:pPr>
      <w:r w:rsidRPr="00FE29C1">
        <w:rPr>
          <w:sz w:val="22"/>
          <w:szCs w:val="22"/>
        </w:rPr>
        <w:t>PASŪTĪTĀJAM ir tiesības kontrolēt šī Līguma izpildes gaitu un veikt PAKALPOJUMA kvalitātes kontroles pasākumus.</w:t>
      </w:r>
    </w:p>
    <w:p w:rsidR="00C61333" w:rsidRPr="00FE29C1" w:rsidRDefault="00C61333" w:rsidP="00C61333">
      <w:pPr>
        <w:numPr>
          <w:ilvl w:val="1"/>
          <w:numId w:val="13"/>
        </w:numPr>
        <w:tabs>
          <w:tab w:val="clear" w:pos="792"/>
          <w:tab w:val="num" w:pos="567"/>
        </w:tabs>
        <w:spacing w:line="240" w:lineRule="auto"/>
        <w:ind w:left="567" w:hanging="567"/>
        <w:rPr>
          <w:sz w:val="22"/>
          <w:szCs w:val="22"/>
        </w:rPr>
      </w:pPr>
      <w:r w:rsidRPr="00FE29C1">
        <w:rPr>
          <w:caps/>
          <w:sz w:val="22"/>
          <w:szCs w:val="22"/>
        </w:rPr>
        <w:lastRenderedPageBreak/>
        <w:t xml:space="preserve">IZPILDĪTĀJS </w:t>
      </w:r>
      <w:r w:rsidR="00760A75" w:rsidRPr="00FE29C1">
        <w:rPr>
          <w:szCs w:val="24"/>
        </w:rPr>
        <w:t xml:space="preserve">ir atbildīgs par spēkā esošo darba drošības un darba aizsardzības, vides </w:t>
      </w:r>
      <w:r w:rsidR="00B95627" w:rsidRPr="00FE29C1">
        <w:rPr>
          <w:szCs w:val="24"/>
        </w:rPr>
        <w:t>aizsardzības prasību ievērošanu</w:t>
      </w:r>
      <w:r w:rsidRPr="00FE29C1">
        <w:rPr>
          <w:sz w:val="22"/>
          <w:szCs w:val="22"/>
        </w:rPr>
        <w:t>.</w:t>
      </w:r>
    </w:p>
    <w:p w:rsidR="00C61333" w:rsidRPr="00FE29C1" w:rsidRDefault="00C61333" w:rsidP="00C61333">
      <w:pPr>
        <w:numPr>
          <w:ilvl w:val="1"/>
          <w:numId w:val="13"/>
        </w:numPr>
        <w:tabs>
          <w:tab w:val="clear" w:pos="792"/>
          <w:tab w:val="num" w:pos="567"/>
        </w:tabs>
        <w:spacing w:line="240" w:lineRule="auto"/>
        <w:ind w:left="567" w:hanging="567"/>
        <w:rPr>
          <w:sz w:val="22"/>
          <w:szCs w:val="22"/>
        </w:rPr>
      </w:pPr>
      <w:r w:rsidRPr="00FE29C1">
        <w:rPr>
          <w:sz w:val="22"/>
          <w:szCs w:val="22"/>
        </w:rPr>
        <w:t xml:space="preserve">IZPILDĪTĀJS veic PAKALPOJUMU pēc rakstiska uzdevuma saņemšanas no PASŪTĪTĀJA pārstāvja, atbilstoši Līguma noteikumiem. </w:t>
      </w:r>
    </w:p>
    <w:p w:rsidR="00C61333" w:rsidRPr="00FE29C1" w:rsidRDefault="00C61333" w:rsidP="00C61333">
      <w:pPr>
        <w:numPr>
          <w:ilvl w:val="1"/>
          <w:numId w:val="13"/>
        </w:numPr>
        <w:tabs>
          <w:tab w:val="clear" w:pos="792"/>
          <w:tab w:val="num" w:pos="567"/>
        </w:tabs>
        <w:spacing w:line="240" w:lineRule="auto"/>
        <w:ind w:left="567" w:hanging="567"/>
        <w:rPr>
          <w:sz w:val="22"/>
          <w:szCs w:val="22"/>
        </w:rPr>
      </w:pPr>
      <w:r w:rsidRPr="00FE29C1">
        <w:rPr>
          <w:sz w:val="22"/>
          <w:szCs w:val="22"/>
        </w:rPr>
        <w:t>IZPILDĪTĀJS ir atbildīgs par PASŪTĪTĀJAM nodarītajiem zaudējumiem, ja tie radušies IZPILDĪTĀJA darbības vai bezdarbības, tai skaitā rupjas neuzmanības vai nolaidības rezultātā.</w:t>
      </w:r>
    </w:p>
    <w:p w:rsidR="00C61333" w:rsidRPr="00FE29C1" w:rsidRDefault="00C61333" w:rsidP="00C61333">
      <w:pPr>
        <w:ind w:left="360"/>
        <w:rPr>
          <w:sz w:val="22"/>
          <w:szCs w:val="22"/>
        </w:rPr>
      </w:pPr>
    </w:p>
    <w:p w:rsidR="00C61333" w:rsidRPr="00FE29C1" w:rsidRDefault="00C61333" w:rsidP="00C61333">
      <w:pPr>
        <w:numPr>
          <w:ilvl w:val="0"/>
          <w:numId w:val="13"/>
        </w:numPr>
        <w:spacing w:line="240" w:lineRule="auto"/>
        <w:jc w:val="center"/>
        <w:rPr>
          <w:b/>
          <w:sz w:val="22"/>
          <w:szCs w:val="22"/>
        </w:rPr>
      </w:pPr>
      <w:r w:rsidRPr="00FE29C1">
        <w:rPr>
          <w:b/>
          <w:sz w:val="22"/>
          <w:szCs w:val="22"/>
        </w:rPr>
        <w:t>Līgumsods</w:t>
      </w:r>
    </w:p>
    <w:p w:rsidR="00C61333" w:rsidRPr="00FE29C1" w:rsidRDefault="00C61333" w:rsidP="00C61333">
      <w:pPr>
        <w:numPr>
          <w:ilvl w:val="1"/>
          <w:numId w:val="13"/>
        </w:numPr>
        <w:tabs>
          <w:tab w:val="clear" w:pos="792"/>
          <w:tab w:val="num" w:pos="567"/>
        </w:tabs>
        <w:spacing w:line="240" w:lineRule="auto"/>
        <w:ind w:left="567" w:hanging="567"/>
        <w:rPr>
          <w:sz w:val="22"/>
          <w:szCs w:val="22"/>
        </w:rPr>
      </w:pPr>
      <w:r w:rsidRPr="00FE29C1">
        <w:rPr>
          <w:sz w:val="22"/>
          <w:szCs w:val="22"/>
        </w:rPr>
        <w:t xml:space="preserve">IZPILDĪTĀJAM ir tiesības prasīt līgumsodu, ja tiek novilcināti maksājumi par </w:t>
      </w:r>
      <w:r w:rsidRPr="00FE29C1">
        <w:rPr>
          <w:caps/>
          <w:sz w:val="22"/>
          <w:szCs w:val="22"/>
        </w:rPr>
        <w:t>Pakalpojumu,</w:t>
      </w:r>
      <w:r w:rsidRPr="00FE29C1">
        <w:rPr>
          <w:sz w:val="22"/>
          <w:szCs w:val="22"/>
        </w:rPr>
        <w:t xml:space="preserve"> 0,1 % apmērā no maksājuma summas par katru nokavēto dienu, bet kopsummā ne vairāk kā 10% no maksājuma summas.</w:t>
      </w:r>
    </w:p>
    <w:p w:rsidR="00C61333" w:rsidRPr="00FE29C1" w:rsidRDefault="00C61333" w:rsidP="00C61333">
      <w:pPr>
        <w:numPr>
          <w:ilvl w:val="1"/>
          <w:numId w:val="13"/>
        </w:numPr>
        <w:tabs>
          <w:tab w:val="clear" w:pos="792"/>
          <w:tab w:val="num" w:pos="567"/>
        </w:tabs>
        <w:spacing w:line="240" w:lineRule="auto"/>
        <w:ind w:left="567" w:hanging="567"/>
        <w:rPr>
          <w:sz w:val="22"/>
          <w:szCs w:val="22"/>
        </w:rPr>
      </w:pPr>
      <w:r w:rsidRPr="00FE29C1">
        <w:rPr>
          <w:sz w:val="22"/>
          <w:szCs w:val="22"/>
        </w:rPr>
        <w:t xml:space="preserve">PASŪTĪTĀJAM ir tiesības prasīt līgumsodu, ja tiek novilcināts paredzētais </w:t>
      </w:r>
      <w:r w:rsidRPr="00FE29C1">
        <w:rPr>
          <w:caps/>
          <w:sz w:val="22"/>
          <w:szCs w:val="22"/>
        </w:rPr>
        <w:t>PakalpojumA</w:t>
      </w:r>
      <w:r w:rsidRPr="00FE29C1">
        <w:rPr>
          <w:sz w:val="22"/>
          <w:szCs w:val="22"/>
        </w:rPr>
        <w:t xml:space="preserve"> pabeigšanas termiņš, 0,1% apmērā no pasūtītā </w:t>
      </w:r>
      <w:r w:rsidRPr="00FE29C1">
        <w:rPr>
          <w:caps/>
          <w:sz w:val="22"/>
          <w:szCs w:val="22"/>
        </w:rPr>
        <w:t>PakalpojumA</w:t>
      </w:r>
      <w:r w:rsidRPr="00FE29C1">
        <w:rPr>
          <w:sz w:val="22"/>
          <w:szCs w:val="22"/>
        </w:rPr>
        <w:t xml:space="preserve"> summas par katru nokavēto dienu, bet kopsummā ne vairāk kā 10% no pasūtītā </w:t>
      </w:r>
      <w:r w:rsidRPr="00FE29C1">
        <w:rPr>
          <w:caps/>
          <w:sz w:val="22"/>
          <w:szCs w:val="22"/>
        </w:rPr>
        <w:t>PakalpojumA</w:t>
      </w:r>
      <w:r w:rsidRPr="00FE29C1">
        <w:rPr>
          <w:sz w:val="22"/>
          <w:szCs w:val="22"/>
        </w:rPr>
        <w:t xml:space="preserve"> summas.</w:t>
      </w:r>
    </w:p>
    <w:p w:rsidR="00C61333" w:rsidRPr="00FE29C1" w:rsidRDefault="00C61333" w:rsidP="00C61333">
      <w:pPr>
        <w:numPr>
          <w:ilvl w:val="1"/>
          <w:numId w:val="13"/>
        </w:numPr>
        <w:tabs>
          <w:tab w:val="clear" w:pos="792"/>
          <w:tab w:val="num" w:pos="567"/>
        </w:tabs>
        <w:spacing w:line="240" w:lineRule="auto"/>
        <w:ind w:left="567" w:hanging="567"/>
        <w:rPr>
          <w:sz w:val="22"/>
          <w:szCs w:val="22"/>
        </w:rPr>
      </w:pPr>
      <w:r w:rsidRPr="00FE29C1">
        <w:rPr>
          <w:sz w:val="22"/>
          <w:szCs w:val="22"/>
        </w:rPr>
        <w:t xml:space="preserve">Laužot šo līgumu pēc vienas Puses iniciatīvas, kas nav saistīta ar </w:t>
      </w:r>
      <w:r w:rsidR="00760A75" w:rsidRPr="00FE29C1">
        <w:rPr>
          <w:sz w:val="22"/>
          <w:szCs w:val="22"/>
        </w:rPr>
        <w:t>otras</w:t>
      </w:r>
      <w:r w:rsidRPr="00FE29C1">
        <w:rPr>
          <w:sz w:val="22"/>
          <w:szCs w:val="22"/>
        </w:rPr>
        <w:t xml:space="preserve"> Puses līgumsaistību neizpildi vai nepienācīgu izpildi, no vainīgās Puses tiek piedzīts līgumsods 10% apmērā no pēdējos sešos mēnešos veikto PAKALPOJUMU summas.</w:t>
      </w:r>
    </w:p>
    <w:p w:rsidR="00C61333" w:rsidRPr="00FE29C1" w:rsidRDefault="00C61333" w:rsidP="00C61333">
      <w:pPr>
        <w:numPr>
          <w:ilvl w:val="1"/>
          <w:numId w:val="13"/>
        </w:numPr>
        <w:tabs>
          <w:tab w:val="clear" w:pos="792"/>
          <w:tab w:val="num" w:pos="567"/>
        </w:tabs>
        <w:spacing w:line="240" w:lineRule="auto"/>
        <w:ind w:left="567" w:hanging="567"/>
        <w:rPr>
          <w:sz w:val="22"/>
          <w:szCs w:val="22"/>
        </w:rPr>
      </w:pPr>
      <w:r w:rsidRPr="00FE29C1">
        <w:rPr>
          <w:sz w:val="22"/>
          <w:szCs w:val="22"/>
        </w:rPr>
        <w:t xml:space="preserve">Laužot šo līgumu pēc vienas Puses iniciatīvas, kas ir saistīta ar </w:t>
      </w:r>
      <w:r w:rsidR="00760A75" w:rsidRPr="00FE29C1">
        <w:rPr>
          <w:sz w:val="22"/>
          <w:szCs w:val="22"/>
        </w:rPr>
        <w:t>otras</w:t>
      </w:r>
      <w:r w:rsidRPr="00FE29C1">
        <w:rPr>
          <w:sz w:val="22"/>
          <w:szCs w:val="22"/>
        </w:rPr>
        <w:t xml:space="preserve"> Puses līgumsaistību neizpildi vai nepienācīgu izpildi, no vainīgās Puses tiek piedzīts līgumsods 10% apmērā no pēdējos sešos mēnešos veikto PAKALPOJUMU summas.</w:t>
      </w:r>
    </w:p>
    <w:p w:rsidR="00C61333" w:rsidRPr="00FE29C1" w:rsidRDefault="00C61333" w:rsidP="00C61333">
      <w:pPr>
        <w:numPr>
          <w:ilvl w:val="1"/>
          <w:numId w:val="13"/>
        </w:numPr>
        <w:tabs>
          <w:tab w:val="clear" w:pos="792"/>
          <w:tab w:val="num" w:pos="567"/>
        </w:tabs>
        <w:spacing w:line="240" w:lineRule="auto"/>
        <w:ind w:left="567" w:hanging="567"/>
        <w:rPr>
          <w:sz w:val="22"/>
          <w:szCs w:val="22"/>
        </w:rPr>
      </w:pPr>
      <w:r w:rsidRPr="00FE29C1">
        <w:rPr>
          <w:sz w:val="22"/>
          <w:szCs w:val="22"/>
        </w:rPr>
        <w:t>Līgumsoda piedzīšana neatbrīvo Puses no līguma turpmākas pildīšanas.</w:t>
      </w:r>
    </w:p>
    <w:p w:rsidR="00C61333" w:rsidRPr="00FE29C1" w:rsidRDefault="00C61333" w:rsidP="00C61333">
      <w:pPr>
        <w:ind w:left="360"/>
        <w:rPr>
          <w:sz w:val="22"/>
          <w:szCs w:val="22"/>
        </w:rPr>
      </w:pPr>
    </w:p>
    <w:p w:rsidR="00C61333" w:rsidRPr="00FE29C1" w:rsidRDefault="00C61333" w:rsidP="00C61333">
      <w:pPr>
        <w:numPr>
          <w:ilvl w:val="0"/>
          <w:numId w:val="13"/>
        </w:numPr>
        <w:spacing w:line="240" w:lineRule="auto"/>
        <w:jc w:val="center"/>
        <w:rPr>
          <w:sz w:val="22"/>
          <w:szCs w:val="22"/>
        </w:rPr>
      </w:pPr>
      <w:r w:rsidRPr="00FE29C1">
        <w:rPr>
          <w:b/>
          <w:bCs/>
          <w:sz w:val="22"/>
          <w:szCs w:val="22"/>
        </w:rPr>
        <w:t>Izmaiņas līgumā, tā darbības pārtraukšana</w:t>
      </w:r>
    </w:p>
    <w:p w:rsidR="00C61333" w:rsidRPr="00FE29C1" w:rsidRDefault="00C61333" w:rsidP="00C61333">
      <w:pPr>
        <w:numPr>
          <w:ilvl w:val="1"/>
          <w:numId w:val="13"/>
        </w:numPr>
        <w:tabs>
          <w:tab w:val="clear" w:pos="792"/>
          <w:tab w:val="num" w:pos="567"/>
        </w:tabs>
        <w:spacing w:line="240" w:lineRule="auto"/>
        <w:ind w:left="567" w:hanging="567"/>
        <w:rPr>
          <w:sz w:val="22"/>
          <w:szCs w:val="22"/>
        </w:rPr>
      </w:pPr>
      <w:r w:rsidRPr="00FE29C1">
        <w:rPr>
          <w:sz w:val="22"/>
          <w:szCs w:val="22"/>
        </w:rPr>
        <w:t>Līgumu var papildināt, grozīt vai izbeigt Pusēm savstarpēji vienojoties. Jebkuras līguma izmaiņas vai papildinājumi tiek noformēti rakstveidā un kļūst par šī līguma neatņemamām sastāvdaļām.</w:t>
      </w:r>
    </w:p>
    <w:p w:rsidR="00C61333" w:rsidRPr="00FE29C1" w:rsidRDefault="00C61333" w:rsidP="00C61333">
      <w:pPr>
        <w:numPr>
          <w:ilvl w:val="1"/>
          <w:numId w:val="13"/>
        </w:numPr>
        <w:tabs>
          <w:tab w:val="clear" w:pos="792"/>
          <w:tab w:val="num" w:pos="567"/>
        </w:tabs>
        <w:spacing w:line="240" w:lineRule="auto"/>
        <w:ind w:left="567" w:hanging="567"/>
        <w:rPr>
          <w:sz w:val="22"/>
          <w:szCs w:val="22"/>
        </w:rPr>
      </w:pPr>
      <w:r w:rsidRPr="00FE29C1">
        <w:rPr>
          <w:sz w:val="22"/>
          <w:szCs w:val="22"/>
        </w:rPr>
        <w:t>PASŪTĪTĀJAM ir tiesības vienpusēji atkāpties no līguma un nemaksāt līgumā noteiktos maksājumus, par to brīdinot IZPILDĪTĀJU trīs mēnešus iepriekš, ja viņš konstatē, ka IZPILDĪTĀJS sniedz PAKALPOJUMU neatbilstoši iesniegtajam piedāvājumam, Līguma nosacījumam vai normatīvo aktu prasībām. Šajā gadījumā Puses veic savstarpēju norēķinu par atbilstoši līgumam sniegtajiem Pakalpojumiem.</w:t>
      </w:r>
    </w:p>
    <w:p w:rsidR="00C61333" w:rsidRPr="00FE29C1" w:rsidRDefault="00C61333" w:rsidP="00C61333">
      <w:pPr>
        <w:numPr>
          <w:ilvl w:val="1"/>
          <w:numId w:val="13"/>
        </w:numPr>
        <w:tabs>
          <w:tab w:val="clear" w:pos="792"/>
          <w:tab w:val="num" w:pos="567"/>
        </w:tabs>
        <w:spacing w:line="240" w:lineRule="auto"/>
        <w:ind w:left="567" w:hanging="567"/>
        <w:rPr>
          <w:sz w:val="22"/>
          <w:szCs w:val="22"/>
        </w:rPr>
      </w:pPr>
      <w:r w:rsidRPr="00FE29C1">
        <w:rPr>
          <w:sz w:val="22"/>
          <w:szCs w:val="22"/>
        </w:rPr>
        <w:t>Pušu pienākums ir mēneša laikā brīdināt otru Pusi par gaidāmo reorganizāciju vai likvidāciju, kā arī informēt par izmaiņām rekvizītos, statusā, kā arī nekavējoties informēt, ja tiek ierosināta lieta par atzīšanu par maksātnespējīgu.</w:t>
      </w:r>
    </w:p>
    <w:p w:rsidR="00A8316D" w:rsidRPr="00FE29C1" w:rsidRDefault="00A8316D" w:rsidP="00C61333">
      <w:pPr>
        <w:numPr>
          <w:ilvl w:val="1"/>
          <w:numId w:val="13"/>
        </w:numPr>
        <w:tabs>
          <w:tab w:val="clear" w:pos="792"/>
          <w:tab w:val="num" w:pos="567"/>
        </w:tabs>
        <w:spacing w:line="240" w:lineRule="auto"/>
        <w:ind w:left="567" w:hanging="567"/>
        <w:rPr>
          <w:sz w:val="22"/>
          <w:szCs w:val="22"/>
        </w:rPr>
      </w:pPr>
      <w:r w:rsidRPr="00FE29C1">
        <w:rPr>
          <w:sz w:val="22"/>
          <w:szCs w:val="22"/>
        </w:rPr>
        <w:t>Līgums tiek izbeigts, ja kopējā līguma cena, neieskaitot PVN (21%), sasniedz EUR 42.000,- (četrdesmit divi tūkstoši euro, 00 centi).</w:t>
      </w:r>
    </w:p>
    <w:p w:rsidR="00C61333" w:rsidRPr="00FE29C1" w:rsidRDefault="00C61333" w:rsidP="00C61333">
      <w:pPr>
        <w:ind w:left="360"/>
        <w:rPr>
          <w:sz w:val="22"/>
          <w:szCs w:val="22"/>
        </w:rPr>
      </w:pPr>
    </w:p>
    <w:p w:rsidR="00C61333" w:rsidRPr="00FE29C1" w:rsidRDefault="00C61333" w:rsidP="00C61333">
      <w:pPr>
        <w:numPr>
          <w:ilvl w:val="0"/>
          <w:numId w:val="13"/>
        </w:numPr>
        <w:spacing w:line="240" w:lineRule="auto"/>
        <w:jc w:val="center"/>
        <w:rPr>
          <w:sz w:val="22"/>
          <w:szCs w:val="22"/>
        </w:rPr>
      </w:pPr>
      <w:r w:rsidRPr="00FE29C1">
        <w:rPr>
          <w:b/>
          <w:bCs/>
          <w:sz w:val="22"/>
          <w:szCs w:val="22"/>
        </w:rPr>
        <w:t>Strīdu risināšanas kārtība</w:t>
      </w:r>
    </w:p>
    <w:p w:rsidR="00C61333" w:rsidRPr="00FE29C1" w:rsidRDefault="00C61333" w:rsidP="00760A75">
      <w:pPr>
        <w:pStyle w:val="BodyText"/>
        <w:spacing w:line="240" w:lineRule="auto"/>
        <w:ind w:left="357"/>
        <w:rPr>
          <w:sz w:val="22"/>
          <w:szCs w:val="22"/>
        </w:rPr>
      </w:pPr>
      <w:r w:rsidRPr="00FE29C1">
        <w:rPr>
          <w:sz w:val="22"/>
          <w:szCs w:val="22"/>
        </w:rPr>
        <w:t>Jebkuras nesaskaņas, domstarpības vai strīdi starp Pusēm tiks risināti savstarpēju sarunu ceļā, kas tiks attiecīgi protokolētas. Gadījumā, ja Puses</w:t>
      </w:r>
      <w:r w:rsidR="00B95627" w:rsidRPr="00FE29C1">
        <w:rPr>
          <w:sz w:val="22"/>
          <w:szCs w:val="22"/>
        </w:rPr>
        <w:t xml:space="preserve"> 10 (</w:t>
      </w:r>
      <w:r w:rsidRPr="00FE29C1">
        <w:rPr>
          <w:sz w:val="22"/>
          <w:szCs w:val="22"/>
        </w:rPr>
        <w:t>desmit</w:t>
      </w:r>
      <w:r w:rsidR="00B95627" w:rsidRPr="00FE29C1">
        <w:rPr>
          <w:sz w:val="22"/>
          <w:szCs w:val="22"/>
        </w:rPr>
        <w:t>)</w:t>
      </w:r>
      <w:r w:rsidRPr="00FE29C1">
        <w:rPr>
          <w:sz w:val="22"/>
          <w:szCs w:val="22"/>
        </w:rPr>
        <w:t xml:space="preserve"> dienu laikā nespēs vienoties, strīds risināms spēkā esošo normatīvo aktu noteiktajā kārtībā tiesā.</w:t>
      </w:r>
    </w:p>
    <w:p w:rsidR="00953D4B" w:rsidRPr="00FE29C1" w:rsidRDefault="00953D4B" w:rsidP="00C61333">
      <w:pPr>
        <w:pStyle w:val="BodyText"/>
        <w:ind w:left="360"/>
        <w:rPr>
          <w:sz w:val="22"/>
          <w:szCs w:val="22"/>
        </w:rPr>
      </w:pPr>
    </w:p>
    <w:p w:rsidR="00C61333" w:rsidRPr="00FE29C1" w:rsidRDefault="00C61333" w:rsidP="00C61333">
      <w:pPr>
        <w:pStyle w:val="BodyText"/>
        <w:numPr>
          <w:ilvl w:val="0"/>
          <w:numId w:val="13"/>
        </w:numPr>
        <w:spacing w:line="240" w:lineRule="auto"/>
        <w:jc w:val="center"/>
        <w:rPr>
          <w:sz w:val="22"/>
          <w:szCs w:val="22"/>
        </w:rPr>
      </w:pPr>
      <w:r w:rsidRPr="00FE29C1">
        <w:rPr>
          <w:b/>
          <w:bCs/>
          <w:sz w:val="22"/>
          <w:szCs w:val="22"/>
        </w:rPr>
        <w:t>Nepārvarama vara</w:t>
      </w:r>
    </w:p>
    <w:p w:rsidR="00C61333" w:rsidRPr="00FE29C1" w:rsidRDefault="00C61333" w:rsidP="00C61333">
      <w:pPr>
        <w:pStyle w:val="BodyText"/>
        <w:numPr>
          <w:ilvl w:val="1"/>
          <w:numId w:val="13"/>
        </w:numPr>
        <w:tabs>
          <w:tab w:val="clear" w:pos="792"/>
          <w:tab w:val="num" w:pos="567"/>
          <w:tab w:val="left" w:pos="900"/>
        </w:tabs>
        <w:spacing w:line="240" w:lineRule="auto"/>
        <w:ind w:left="567" w:hanging="567"/>
        <w:rPr>
          <w:sz w:val="22"/>
          <w:szCs w:val="22"/>
        </w:rPr>
      </w:pPr>
      <w:r w:rsidRPr="00FE29C1">
        <w:rPr>
          <w:sz w:val="22"/>
          <w:szCs w:val="22"/>
        </w:rPr>
        <w:t>Puses nav atbildīgas par savu saistību izpildi, ne arī par saistību neizpildes vai nepienācīgas izpildes rezultātā otrai Pusei radītiem zaudējumiem, ja tas noticis nepārvaramas varas apstākļu, tādi kā ugunsgrēks, dabas stihijas, jebkura rakstura karadarbības, teroristu uzbrukums, normatīvo aktu izmaiņas vai citu tamlīdzīgu apstākļu rezultātā, kurus Puses nevarēja ne paredzēt, ne novērst.</w:t>
      </w:r>
    </w:p>
    <w:p w:rsidR="00C61333" w:rsidRPr="00FE29C1" w:rsidRDefault="00C61333" w:rsidP="00C61333">
      <w:pPr>
        <w:pStyle w:val="BodyText"/>
        <w:numPr>
          <w:ilvl w:val="1"/>
          <w:numId w:val="13"/>
        </w:numPr>
        <w:tabs>
          <w:tab w:val="clear" w:pos="792"/>
          <w:tab w:val="num" w:pos="567"/>
          <w:tab w:val="left" w:pos="720"/>
          <w:tab w:val="left" w:pos="900"/>
        </w:tabs>
        <w:spacing w:line="240" w:lineRule="auto"/>
        <w:ind w:left="567" w:hanging="567"/>
        <w:rPr>
          <w:sz w:val="22"/>
          <w:szCs w:val="22"/>
        </w:rPr>
      </w:pPr>
      <w:r w:rsidRPr="00FE29C1">
        <w:rPr>
          <w:sz w:val="22"/>
          <w:szCs w:val="22"/>
        </w:rPr>
        <w:t xml:space="preserve">Nepārvaramas varas apstākļu iestāšanās gadījumā saistību izpildes termiņš tiek atlikts attiecīgi tik ilgi, kamēr šie apstākļi beidzas. Šis noteikums ir attiecināms tikai uz tām saistībām, kuru izpilde tiek tādējādi kavēta. </w:t>
      </w:r>
    </w:p>
    <w:p w:rsidR="00C61333" w:rsidRPr="00FE29C1" w:rsidRDefault="00C61333" w:rsidP="00C61333">
      <w:pPr>
        <w:pStyle w:val="BodyText"/>
        <w:numPr>
          <w:ilvl w:val="1"/>
          <w:numId w:val="13"/>
        </w:numPr>
        <w:tabs>
          <w:tab w:val="clear" w:pos="792"/>
          <w:tab w:val="num" w:pos="567"/>
          <w:tab w:val="left" w:pos="720"/>
          <w:tab w:val="left" w:pos="900"/>
        </w:tabs>
        <w:spacing w:line="240" w:lineRule="auto"/>
        <w:ind w:left="567" w:hanging="567"/>
        <w:rPr>
          <w:sz w:val="22"/>
          <w:szCs w:val="22"/>
        </w:rPr>
      </w:pPr>
      <w:r w:rsidRPr="00FE29C1">
        <w:rPr>
          <w:sz w:val="22"/>
          <w:szCs w:val="22"/>
        </w:rPr>
        <w:t>Gadījumā, ja rodas nepārvaramas varas apstākļi, kas ietekmē šī līguma atsevišķu darbu izpildes termiņus, bet netraucē izpildīt līgumu kopumā, Puses saskaņo savu turpmāko rīcību attiecībā uz līguma izpildi un tā termiņiem.</w:t>
      </w:r>
    </w:p>
    <w:p w:rsidR="00C61333" w:rsidRPr="00FE29C1" w:rsidRDefault="00C61333" w:rsidP="00C61333">
      <w:pPr>
        <w:pStyle w:val="BodyText"/>
        <w:numPr>
          <w:ilvl w:val="1"/>
          <w:numId w:val="13"/>
        </w:numPr>
        <w:tabs>
          <w:tab w:val="clear" w:pos="792"/>
          <w:tab w:val="num" w:pos="567"/>
          <w:tab w:val="left" w:pos="720"/>
          <w:tab w:val="left" w:pos="900"/>
        </w:tabs>
        <w:spacing w:line="240" w:lineRule="auto"/>
        <w:ind w:left="567" w:hanging="567"/>
        <w:rPr>
          <w:sz w:val="22"/>
          <w:szCs w:val="22"/>
        </w:rPr>
      </w:pPr>
      <w:r w:rsidRPr="00FE29C1">
        <w:rPr>
          <w:sz w:val="22"/>
          <w:szCs w:val="22"/>
        </w:rPr>
        <w:t xml:space="preserve">Pusei, kuras darbību apgrūtina nepārvaramas varas apstākļi, nekavējoties jāinformē par to otra Puse, pievienojot jebkādu informāciju, kas apliecina nepārvaramas varas apstākļus, un norādot uz šādu nepārvaramas varas apstākļu ietekmi uz līguma izpildi, </w:t>
      </w:r>
      <w:r w:rsidR="00B95627" w:rsidRPr="00FE29C1">
        <w:rPr>
          <w:sz w:val="22"/>
          <w:szCs w:val="22"/>
        </w:rPr>
        <w:t>kā arī jāpieliek visas saprātīga</w:t>
      </w:r>
      <w:r w:rsidRPr="00FE29C1">
        <w:rPr>
          <w:sz w:val="22"/>
          <w:szCs w:val="22"/>
        </w:rPr>
        <w:t>s pūles, lai mazinātu nepārvaramas varas apstākļu radītās sekas.</w:t>
      </w:r>
    </w:p>
    <w:p w:rsidR="00C61333" w:rsidRPr="00FE29C1" w:rsidRDefault="00C61333" w:rsidP="00C61333">
      <w:pPr>
        <w:numPr>
          <w:ilvl w:val="1"/>
          <w:numId w:val="13"/>
        </w:numPr>
        <w:tabs>
          <w:tab w:val="clear" w:pos="792"/>
          <w:tab w:val="num" w:pos="567"/>
          <w:tab w:val="left" w:pos="900"/>
        </w:tabs>
        <w:spacing w:line="240" w:lineRule="auto"/>
        <w:ind w:left="567" w:hanging="567"/>
        <w:rPr>
          <w:sz w:val="22"/>
          <w:szCs w:val="22"/>
        </w:rPr>
      </w:pPr>
      <w:r w:rsidRPr="00FE29C1">
        <w:rPr>
          <w:sz w:val="22"/>
          <w:szCs w:val="22"/>
        </w:rPr>
        <w:t>Ja nepārvaramas varas apstākļi turpinās ilgāk par 2 (diviem) mēneši</w:t>
      </w:r>
      <w:r w:rsidR="00B95627" w:rsidRPr="00FE29C1">
        <w:rPr>
          <w:sz w:val="22"/>
          <w:szCs w:val="22"/>
        </w:rPr>
        <w:t>em, Pusēm ir tiesības vienpusēji</w:t>
      </w:r>
      <w:r w:rsidRPr="00FE29C1">
        <w:rPr>
          <w:sz w:val="22"/>
          <w:szCs w:val="22"/>
        </w:rPr>
        <w:t xml:space="preserve"> izbeigt šī līguma darbību kopumā vai arī attiecībā uz to daļu, kuru izpildi traucē nepārvaramas varas apstākļi. Šādā gadījumā nevienai no Pusēm nav tiesību uz zaudējumu atlīdzību </w:t>
      </w:r>
      <w:r w:rsidRPr="00FE29C1">
        <w:rPr>
          <w:sz w:val="22"/>
          <w:szCs w:val="22"/>
        </w:rPr>
        <w:lastRenderedPageBreak/>
        <w:t xml:space="preserve">un tiek veikts norēķins par faktiski paveiktajiem </w:t>
      </w:r>
      <w:r w:rsidRPr="00FE29C1">
        <w:rPr>
          <w:caps/>
          <w:sz w:val="22"/>
          <w:szCs w:val="22"/>
        </w:rPr>
        <w:t xml:space="preserve">PakalpojumA </w:t>
      </w:r>
      <w:r w:rsidRPr="00FE29C1">
        <w:rPr>
          <w:sz w:val="22"/>
          <w:szCs w:val="22"/>
        </w:rPr>
        <w:t>apjomiem, kuri ir nodoti līgumā noteiktajā kārtībā.</w:t>
      </w:r>
    </w:p>
    <w:p w:rsidR="00C61333" w:rsidRPr="00FE29C1" w:rsidRDefault="00C61333" w:rsidP="00C61333">
      <w:pPr>
        <w:pStyle w:val="BodyText"/>
        <w:tabs>
          <w:tab w:val="left" w:pos="720"/>
          <w:tab w:val="left" w:pos="900"/>
        </w:tabs>
        <w:rPr>
          <w:sz w:val="22"/>
          <w:szCs w:val="22"/>
        </w:rPr>
      </w:pPr>
    </w:p>
    <w:p w:rsidR="00C61333" w:rsidRPr="00FE29C1" w:rsidRDefault="00C61333" w:rsidP="00C61333">
      <w:pPr>
        <w:numPr>
          <w:ilvl w:val="0"/>
          <w:numId w:val="13"/>
        </w:numPr>
        <w:spacing w:line="240" w:lineRule="auto"/>
        <w:jc w:val="center"/>
        <w:rPr>
          <w:b/>
          <w:bCs/>
          <w:sz w:val="22"/>
          <w:szCs w:val="22"/>
        </w:rPr>
      </w:pPr>
      <w:r w:rsidRPr="00FE29C1">
        <w:rPr>
          <w:b/>
          <w:bCs/>
          <w:sz w:val="22"/>
          <w:szCs w:val="22"/>
        </w:rPr>
        <w:t>Citi noteikumi.</w:t>
      </w:r>
    </w:p>
    <w:p w:rsidR="00C61333" w:rsidRPr="00FE29C1" w:rsidRDefault="00C61333" w:rsidP="00C61333">
      <w:pPr>
        <w:numPr>
          <w:ilvl w:val="1"/>
          <w:numId w:val="13"/>
        </w:numPr>
        <w:tabs>
          <w:tab w:val="clear" w:pos="792"/>
          <w:tab w:val="left" w:pos="567"/>
          <w:tab w:val="left" w:pos="1080"/>
        </w:tabs>
        <w:spacing w:line="240" w:lineRule="auto"/>
        <w:ind w:left="567" w:hanging="567"/>
        <w:rPr>
          <w:sz w:val="22"/>
          <w:szCs w:val="22"/>
        </w:rPr>
      </w:pPr>
      <w:r w:rsidRPr="00FE29C1">
        <w:rPr>
          <w:sz w:val="22"/>
          <w:szCs w:val="22"/>
        </w:rPr>
        <w:t>Līgums ir saistošs Pusēm, kā arī visām trešajām personām, kas likumīgi pārņem viņu tiesības un pienākumus.</w:t>
      </w:r>
    </w:p>
    <w:p w:rsidR="00C61333" w:rsidRPr="00FE29C1" w:rsidRDefault="00C61333" w:rsidP="00C61333">
      <w:pPr>
        <w:numPr>
          <w:ilvl w:val="1"/>
          <w:numId w:val="13"/>
        </w:numPr>
        <w:tabs>
          <w:tab w:val="clear" w:pos="792"/>
          <w:tab w:val="left" w:pos="567"/>
          <w:tab w:val="left" w:pos="1080"/>
        </w:tabs>
        <w:spacing w:line="240" w:lineRule="auto"/>
        <w:ind w:left="567" w:hanging="567"/>
        <w:rPr>
          <w:sz w:val="22"/>
          <w:szCs w:val="22"/>
        </w:rPr>
      </w:pPr>
      <w:r w:rsidRPr="00FE29C1">
        <w:rPr>
          <w:sz w:val="22"/>
          <w:szCs w:val="22"/>
        </w:rPr>
        <w:t xml:space="preserve">PASŪTĪTĀJS par pilnvaroto pārstāvi līguma izpildes laikā nozīmē </w:t>
      </w:r>
      <w:r w:rsidR="00E642B8" w:rsidRPr="00FE29C1">
        <w:rPr>
          <w:sz w:val="22"/>
          <w:szCs w:val="22"/>
        </w:rPr>
        <w:t>Alekseju Jankovski</w:t>
      </w:r>
      <w:r w:rsidR="00F5309F" w:rsidRPr="00FE29C1">
        <w:rPr>
          <w:sz w:val="22"/>
          <w:szCs w:val="22"/>
        </w:rPr>
        <w:t>, tālrunis</w:t>
      </w:r>
      <w:r w:rsidR="00B95627" w:rsidRPr="00FE29C1">
        <w:rPr>
          <w:sz w:val="22"/>
          <w:szCs w:val="22"/>
        </w:rPr>
        <w:t>/</w:t>
      </w:r>
      <w:r w:rsidR="00F5309F" w:rsidRPr="00FE29C1">
        <w:rPr>
          <w:sz w:val="22"/>
          <w:szCs w:val="22"/>
        </w:rPr>
        <w:t xml:space="preserve"> fakss 63023511, e-pasts </w:t>
      </w:r>
      <w:hyperlink r:id="rId11" w:history="1">
        <w:r w:rsidR="00B95627" w:rsidRPr="00FE29C1">
          <w:rPr>
            <w:rStyle w:val="Hyperlink"/>
            <w:sz w:val="22"/>
            <w:szCs w:val="22"/>
          </w:rPr>
          <w:t>Aleksejs.Jankovskis@eko.jelgava.lv</w:t>
        </w:r>
      </w:hyperlink>
      <w:r w:rsidR="00B95627" w:rsidRPr="00FE29C1">
        <w:rPr>
          <w:sz w:val="22"/>
          <w:szCs w:val="22"/>
        </w:rPr>
        <w:t xml:space="preserve"> </w:t>
      </w:r>
    </w:p>
    <w:p w:rsidR="00C61333" w:rsidRPr="00FE29C1" w:rsidRDefault="00C61333" w:rsidP="00C61333">
      <w:pPr>
        <w:numPr>
          <w:ilvl w:val="1"/>
          <w:numId w:val="13"/>
        </w:numPr>
        <w:tabs>
          <w:tab w:val="clear" w:pos="792"/>
          <w:tab w:val="left" w:pos="567"/>
          <w:tab w:val="left" w:pos="1080"/>
        </w:tabs>
        <w:spacing w:line="240" w:lineRule="auto"/>
        <w:ind w:left="567" w:hanging="567"/>
        <w:rPr>
          <w:sz w:val="22"/>
          <w:szCs w:val="22"/>
        </w:rPr>
      </w:pPr>
      <w:r w:rsidRPr="00FE29C1">
        <w:rPr>
          <w:sz w:val="22"/>
          <w:szCs w:val="22"/>
        </w:rPr>
        <w:t>IZPILDĪTĀJS par pilnvaroto pārstāvi līguma izpildes laikā nozīmē ___________, tālrunis ________, fakss ___________, e-pasts ____.</w:t>
      </w:r>
    </w:p>
    <w:p w:rsidR="00C61333" w:rsidRPr="00FE29C1" w:rsidRDefault="00C61333" w:rsidP="00C61333">
      <w:pPr>
        <w:numPr>
          <w:ilvl w:val="1"/>
          <w:numId w:val="13"/>
        </w:numPr>
        <w:tabs>
          <w:tab w:val="clear" w:pos="792"/>
          <w:tab w:val="left" w:pos="567"/>
        </w:tabs>
        <w:spacing w:line="240" w:lineRule="auto"/>
        <w:ind w:left="567" w:hanging="567"/>
        <w:rPr>
          <w:sz w:val="22"/>
          <w:szCs w:val="22"/>
        </w:rPr>
      </w:pPr>
      <w:r w:rsidRPr="00FE29C1">
        <w:rPr>
          <w:sz w:val="22"/>
          <w:szCs w:val="22"/>
        </w:rPr>
        <w:t>Līgums sastādīts 2 eksemplāros ar vienādu juridisku spēku. Viens eksemplārs glabājas pie PASŪTĪTĀJA, otrs – pie IZPILDĪTĀJA.</w:t>
      </w:r>
    </w:p>
    <w:p w:rsidR="00E642B8" w:rsidRPr="00FE29C1" w:rsidRDefault="00E642B8" w:rsidP="00C61333">
      <w:pPr>
        <w:numPr>
          <w:ilvl w:val="1"/>
          <w:numId w:val="13"/>
        </w:numPr>
        <w:tabs>
          <w:tab w:val="clear" w:pos="792"/>
          <w:tab w:val="left" w:pos="567"/>
        </w:tabs>
        <w:spacing w:line="240" w:lineRule="auto"/>
        <w:ind w:left="567" w:hanging="567"/>
        <w:rPr>
          <w:sz w:val="22"/>
          <w:szCs w:val="22"/>
        </w:rPr>
      </w:pPr>
    </w:p>
    <w:p w:rsidR="00C61333" w:rsidRPr="00FE29C1" w:rsidRDefault="00C61333" w:rsidP="00C61333">
      <w:pPr>
        <w:tabs>
          <w:tab w:val="left" w:pos="567"/>
        </w:tabs>
        <w:rPr>
          <w:b/>
          <w:sz w:val="22"/>
          <w:szCs w:val="22"/>
        </w:rPr>
      </w:pPr>
      <w:r w:rsidRPr="00FE29C1">
        <w:rPr>
          <w:b/>
          <w:sz w:val="22"/>
          <w:szCs w:val="22"/>
        </w:rPr>
        <w:t>Pielikumā:</w:t>
      </w:r>
    </w:p>
    <w:p w:rsidR="00C61333" w:rsidRPr="00FE29C1" w:rsidRDefault="00760A75" w:rsidP="00C61333">
      <w:pPr>
        <w:numPr>
          <w:ilvl w:val="0"/>
          <w:numId w:val="30"/>
        </w:numPr>
        <w:tabs>
          <w:tab w:val="left" w:pos="567"/>
        </w:tabs>
        <w:spacing w:line="240" w:lineRule="auto"/>
        <w:rPr>
          <w:sz w:val="22"/>
          <w:szCs w:val="22"/>
        </w:rPr>
      </w:pPr>
      <w:r w:rsidRPr="00FE29C1">
        <w:rPr>
          <w:sz w:val="22"/>
          <w:szCs w:val="22"/>
        </w:rPr>
        <w:t>Tehniskā specifikācija</w:t>
      </w:r>
      <w:r w:rsidR="00C61333" w:rsidRPr="00FE29C1">
        <w:rPr>
          <w:sz w:val="22"/>
          <w:szCs w:val="22"/>
        </w:rPr>
        <w:t xml:space="preserve"> – uz 2 lp.;</w:t>
      </w:r>
    </w:p>
    <w:p w:rsidR="00C61333" w:rsidRPr="00FE29C1" w:rsidRDefault="00B95627" w:rsidP="00C61333">
      <w:pPr>
        <w:numPr>
          <w:ilvl w:val="0"/>
          <w:numId w:val="30"/>
        </w:numPr>
        <w:tabs>
          <w:tab w:val="left" w:pos="567"/>
        </w:tabs>
        <w:spacing w:line="240" w:lineRule="auto"/>
        <w:rPr>
          <w:sz w:val="22"/>
          <w:szCs w:val="22"/>
        </w:rPr>
      </w:pPr>
      <w:r w:rsidRPr="00FE29C1">
        <w:rPr>
          <w:sz w:val="22"/>
          <w:szCs w:val="22"/>
        </w:rPr>
        <w:t>Prognozējamo</w:t>
      </w:r>
      <w:r w:rsidR="00C61333" w:rsidRPr="00FE29C1">
        <w:rPr>
          <w:sz w:val="22"/>
          <w:szCs w:val="22"/>
        </w:rPr>
        <w:t xml:space="preserve"> darbu apjoms un izmaksas – uz 1 lp.</w:t>
      </w:r>
    </w:p>
    <w:p w:rsidR="00C61333" w:rsidRPr="00FE29C1" w:rsidRDefault="00C61333" w:rsidP="00C61333">
      <w:pPr>
        <w:ind w:left="360"/>
        <w:rPr>
          <w:sz w:val="22"/>
          <w:szCs w:val="22"/>
        </w:rPr>
      </w:pPr>
    </w:p>
    <w:p w:rsidR="00C61333" w:rsidRPr="00FE29C1" w:rsidRDefault="00C61333" w:rsidP="00C61333">
      <w:pPr>
        <w:numPr>
          <w:ilvl w:val="0"/>
          <w:numId w:val="13"/>
        </w:numPr>
        <w:spacing w:line="240" w:lineRule="auto"/>
        <w:jc w:val="center"/>
        <w:rPr>
          <w:b/>
          <w:bCs/>
          <w:sz w:val="22"/>
          <w:szCs w:val="22"/>
        </w:rPr>
      </w:pPr>
      <w:r w:rsidRPr="00FE29C1">
        <w:rPr>
          <w:b/>
          <w:bCs/>
          <w:sz w:val="22"/>
          <w:szCs w:val="22"/>
        </w:rPr>
        <w:t>Pušu rekvizīti un paraksti</w:t>
      </w:r>
    </w:p>
    <w:p w:rsidR="00C61333" w:rsidRPr="00FE29C1" w:rsidRDefault="00C61333" w:rsidP="00C61333">
      <w:pPr>
        <w:rPr>
          <w:sz w:val="22"/>
          <w:szCs w:val="22"/>
        </w:rPr>
      </w:pPr>
    </w:p>
    <w:tbl>
      <w:tblPr>
        <w:tblW w:w="9684" w:type="dxa"/>
        <w:tblLayout w:type="fixed"/>
        <w:tblCellMar>
          <w:left w:w="180" w:type="dxa"/>
          <w:right w:w="180" w:type="dxa"/>
        </w:tblCellMar>
        <w:tblLook w:val="0000"/>
      </w:tblPr>
      <w:tblGrid>
        <w:gridCol w:w="4680"/>
        <w:gridCol w:w="5004"/>
      </w:tblGrid>
      <w:tr w:rsidR="00C61333" w:rsidRPr="00FE29C1">
        <w:tblPrEx>
          <w:tblCellMar>
            <w:top w:w="0" w:type="dxa"/>
            <w:bottom w:w="0" w:type="dxa"/>
          </w:tblCellMar>
        </w:tblPrEx>
        <w:trPr>
          <w:trHeight w:val="356"/>
        </w:trPr>
        <w:tc>
          <w:tcPr>
            <w:tcW w:w="4680" w:type="dxa"/>
            <w:tcBorders>
              <w:top w:val="nil"/>
              <w:left w:val="nil"/>
              <w:bottom w:val="nil"/>
              <w:right w:val="nil"/>
            </w:tcBorders>
          </w:tcPr>
          <w:p w:rsidR="00C61333" w:rsidRPr="00FE29C1" w:rsidRDefault="00C61333" w:rsidP="00F911B5">
            <w:pPr>
              <w:rPr>
                <w:sz w:val="22"/>
                <w:szCs w:val="22"/>
                <w:u w:val="single"/>
              </w:rPr>
            </w:pPr>
            <w:r w:rsidRPr="00FE29C1">
              <w:rPr>
                <w:sz w:val="22"/>
                <w:szCs w:val="22"/>
                <w:u w:val="single"/>
              </w:rPr>
              <w:t>PASŪTĪTĀJS</w:t>
            </w:r>
            <w:r w:rsidRPr="00FE29C1">
              <w:rPr>
                <w:w w:val="95"/>
                <w:sz w:val="22"/>
                <w:szCs w:val="22"/>
                <w:u w:val="single"/>
              </w:rPr>
              <w:t>:</w:t>
            </w:r>
          </w:p>
        </w:tc>
        <w:tc>
          <w:tcPr>
            <w:tcW w:w="5004" w:type="dxa"/>
            <w:tcBorders>
              <w:top w:val="nil"/>
              <w:left w:val="nil"/>
              <w:bottom w:val="nil"/>
              <w:right w:val="nil"/>
            </w:tcBorders>
          </w:tcPr>
          <w:p w:rsidR="00C61333" w:rsidRPr="00FE29C1" w:rsidRDefault="00C61333" w:rsidP="00F911B5">
            <w:pPr>
              <w:rPr>
                <w:sz w:val="22"/>
                <w:szCs w:val="22"/>
                <w:u w:val="single"/>
              </w:rPr>
            </w:pPr>
            <w:r w:rsidRPr="00FE29C1">
              <w:rPr>
                <w:sz w:val="22"/>
                <w:szCs w:val="22"/>
                <w:u w:val="single"/>
              </w:rPr>
              <w:t>IZPILDĪTĀJS</w:t>
            </w:r>
            <w:r w:rsidRPr="00FE29C1">
              <w:rPr>
                <w:w w:val="95"/>
                <w:sz w:val="22"/>
                <w:szCs w:val="22"/>
                <w:u w:val="single"/>
              </w:rPr>
              <w:t>:</w:t>
            </w:r>
          </w:p>
        </w:tc>
      </w:tr>
      <w:tr w:rsidR="00C61333" w:rsidRPr="00FE29C1">
        <w:tblPrEx>
          <w:tblCellMar>
            <w:top w:w="0" w:type="dxa"/>
            <w:bottom w:w="0" w:type="dxa"/>
          </w:tblCellMar>
        </w:tblPrEx>
        <w:trPr>
          <w:trHeight w:val="356"/>
        </w:trPr>
        <w:tc>
          <w:tcPr>
            <w:tcW w:w="4680" w:type="dxa"/>
            <w:tcBorders>
              <w:top w:val="nil"/>
              <w:left w:val="nil"/>
              <w:bottom w:val="nil"/>
              <w:right w:val="nil"/>
            </w:tcBorders>
          </w:tcPr>
          <w:p w:rsidR="00C61333" w:rsidRPr="00FE29C1" w:rsidRDefault="00C61333" w:rsidP="00F911B5">
            <w:pPr>
              <w:rPr>
                <w:caps/>
                <w:sz w:val="22"/>
                <w:szCs w:val="22"/>
                <w:u w:val="single"/>
              </w:rPr>
            </w:pPr>
          </w:p>
        </w:tc>
        <w:tc>
          <w:tcPr>
            <w:tcW w:w="5004" w:type="dxa"/>
            <w:tcBorders>
              <w:top w:val="nil"/>
              <w:left w:val="nil"/>
              <w:bottom w:val="nil"/>
              <w:right w:val="nil"/>
            </w:tcBorders>
          </w:tcPr>
          <w:p w:rsidR="00C61333" w:rsidRPr="00FE29C1" w:rsidRDefault="00C61333" w:rsidP="00F911B5">
            <w:pPr>
              <w:rPr>
                <w:caps/>
                <w:sz w:val="22"/>
                <w:szCs w:val="22"/>
                <w:u w:val="single"/>
              </w:rPr>
            </w:pPr>
          </w:p>
        </w:tc>
      </w:tr>
      <w:tr w:rsidR="00C61333" w:rsidRPr="00FE29C1">
        <w:tblPrEx>
          <w:tblCellMar>
            <w:top w:w="0" w:type="dxa"/>
            <w:bottom w:w="0" w:type="dxa"/>
          </w:tblCellMar>
        </w:tblPrEx>
        <w:trPr>
          <w:trHeight w:val="882"/>
        </w:trPr>
        <w:tc>
          <w:tcPr>
            <w:tcW w:w="4680" w:type="dxa"/>
            <w:tcBorders>
              <w:top w:val="nil"/>
              <w:left w:val="nil"/>
              <w:bottom w:val="nil"/>
              <w:right w:val="nil"/>
            </w:tcBorders>
          </w:tcPr>
          <w:p w:rsidR="00C61333" w:rsidRPr="00FE29C1" w:rsidRDefault="00760A75" w:rsidP="00305243">
            <w:pPr>
              <w:spacing w:line="240" w:lineRule="auto"/>
              <w:rPr>
                <w:b/>
                <w:sz w:val="22"/>
                <w:szCs w:val="22"/>
              </w:rPr>
            </w:pPr>
            <w:r w:rsidRPr="00FE29C1">
              <w:rPr>
                <w:b/>
                <w:sz w:val="22"/>
                <w:szCs w:val="22"/>
              </w:rPr>
              <w:t>SIA</w:t>
            </w:r>
            <w:r w:rsidR="00C61333" w:rsidRPr="00FE29C1">
              <w:rPr>
                <w:b/>
                <w:sz w:val="22"/>
                <w:szCs w:val="22"/>
              </w:rPr>
              <w:t xml:space="preserve"> „Zemgales EKO”</w:t>
            </w:r>
          </w:p>
          <w:p w:rsidR="00C61333" w:rsidRPr="00FE29C1" w:rsidRDefault="00F5309F" w:rsidP="00305243">
            <w:pPr>
              <w:spacing w:line="240" w:lineRule="auto"/>
              <w:rPr>
                <w:sz w:val="22"/>
                <w:szCs w:val="22"/>
              </w:rPr>
            </w:pPr>
            <w:r w:rsidRPr="00FE29C1">
              <w:rPr>
                <w:sz w:val="22"/>
                <w:szCs w:val="22"/>
              </w:rPr>
              <w:t>„Brakšķu mājas”</w:t>
            </w:r>
            <w:r w:rsidR="00C61333" w:rsidRPr="00FE29C1">
              <w:rPr>
                <w:sz w:val="22"/>
                <w:szCs w:val="22"/>
              </w:rPr>
              <w:t>,</w:t>
            </w:r>
            <w:r w:rsidRPr="00FE29C1">
              <w:rPr>
                <w:sz w:val="22"/>
                <w:szCs w:val="22"/>
              </w:rPr>
              <w:t xml:space="preserve"> Līvbērzes pagasts</w:t>
            </w:r>
            <w:r w:rsidR="00B95627" w:rsidRPr="00FE29C1">
              <w:rPr>
                <w:sz w:val="22"/>
                <w:szCs w:val="22"/>
              </w:rPr>
              <w:t>,</w:t>
            </w:r>
            <w:r w:rsidR="00C61333" w:rsidRPr="00FE29C1">
              <w:rPr>
                <w:sz w:val="22"/>
                <w:szCs w:val="22"/>
              </w:rPr>
              <w:t xml:space="preserve"> Jelgava</w:t>
            </w:r>
            <w:r w:rsidRPr="00FE29C1">
              <w:rPr>
                <w:sz w:val="22"/>
                <w:szCs w:val="22"/>
              </w:rPr>
              <w:t>s novads</w:t>
            </w:r>
            <w:r w:rsidR="00C61333" w:rsidRPr="00FE29C1">
              <w:rPr>
                <w:sz w:val="22"/>
                <w:szCs w:val="22"/>
              </w:rPr>
              <w:t>, LV-30</w:t>
            </w:r>
            <w:r w:rsidR="00B95627" w:rsidRPr="00FE29C1">
              <w:rPr>
                <w:sz w:val="22"/>
                <w:szCs w:val="22"/>
              </w:rPr>
              <w:t>14</w:t>
            </w:r>
          </w:p>
          <w:p w:rsidR="00C61333" w:rsidRPr="00FE29C1" w:rsidRDefault="00C61333" w:rsidP="00305243">
            <w:pPr>
              <w:spacing w:line="240" w:lineRule="auto"/>
              <w:rPr>
                <w:sz w:val="22"/>
                <w:szCs w:val="22"/>
              </w:rPr>
            </w:pPr>
            <w:r w:rsidRPr="00FE29C1">
              <w:rPr>
                <w:sz w:val="22"/>
                <w:szCs w:val="22"/>
              </w:rPr>
              <w:t>Reģistrācijas Nr.</w:t>
            </w:r>
            <w:r w:rsidR="003C7F95" w:rsidRPr="00FE29C1">
              <w:rPr>
                <w:sz w:val="22"/>
                <w:szCs w:val="22"/>
              </w:rPr>
              <w:t>43603040477</w:t>
            </w:r>
          </w:p>
          <w:p w:rsidR="00C61333" w:rsidRPr="00FE29C1" w:rsidRDefault="00B95627" w:rsidP="00305243">
            <w:pPr>
              <w:spacing w:line="240" w:lineRule="auto"/>
              <w:rPr>
                <w:sz w:val="22"/>
                <w:szCs w:val="22"/>
              </w:rPr>
            </w:pPr>
            <w:r w:rsidRPr="00FE29C1">
              <w:rPr>
                <w:color w:val="000000"/>
                <w:sz w:val="22"/>
                <w:szCs w:val="22"/>
                <w:shd w:val="clear" w:color="auto" w:fill="FFFFFF"/>
              </w:rPr>
              <w:t>A/S SEB banka</w:t>
            </w:r>
          </w:p>
          <w:p w:rsidR="00C61333" w:rsidRPr="00FE29C1" w:rsidRDefault="00C61333" w:rsidP="00305243">
            <w:pPr>
              <w:spacing w:line="240" w:lineRule="auto"/>
              <w:rPr>
                <w:sz w:val="22"/>
                <w:szCs w:val="22"/>
              </w:rPr>
            </w:pPr>
            <w:r w:rsidRPr="00FE29C1">
              <w:rPr>
                <w:sz w:val="22"/>
                <w:szCs w:val="22"/>
              </w:rPr>
              <w:t>Konta Nr.</w:t>
            </w:r>
            <w:r w:rsidR="00B95627" w:rsidRPr="00FE29C1">
              <w:rPr>
                <w:color w:val="000000"/>
                <w:sz w:val="22"/>
                <w:szCs w:val="22"/>
                <w:shd w:val="clear" w:color="auto" w:fill="FFFFFF"/>
              </w:rPr>
              <w:t xml:space="preserve"> LV15UNLA0055001069545</w:t>
            </w:r>
          </w:p>
        </w:tc>
        <w:tc>
          <w:tcPr>
            <w:tcW w:w="5004" w:type="dxa"/>
            <w:tcBorders>
              <w:top w:val="nil"/>
              <w:left w:val="nil"/>
              <w:bottom w:val="nil"/>
              <w:right w:val="nil"/>
            </w:tcBorders>
          </w:tcPr>
          <w:p w:rsidR="00C61333" w:rsidRPr="00FE29C1" w:rsidRDefault="00C61333" w:rsidP="00305243">
            <w:pPr>
              <w:spacing w:line="240" w:lineRule="auto"/>
              <w:rPr>
                <w:sz w:val="22"/>
                <w:szCs w:val="22"/>
              </w:rPr>
            </w:pPr>
          </w:p>
        </w:tc>
      </w:tr>
      <w:tr w:rsidR="00C61333" w:rsidRPr="002120F1">
        <w:tblPrEx>
          <w:tblCellMar>
            <w:top w:w="0" w:type="dxa"/>
            <w:bottom w:w="0" w:type="dxa"/>
          </w:tblCellMar>
        </w:tblPrEx>
        <w:trPr>
          <w:trHeight w:val="882"/>
        </w:trPr>
        <w:tc>
          <w:tcPr>
            <w:tcW w:w="4680" w:type="dxa"/>
            <w:tcBorders>
              <w:top w:val="nil"/>
              <w:left w:val="nil"/>
              <w:bottom w:val="nil"/>
              <w:right w:val="nil"/>
            </w:tcBorders>
          </w:tcPr>
          <w:p w:rsidR="00C61333" w:rsidRPr="00FE29C1" w:rsidRDefault="00C61333" w:rsidP="00F911B5">
            <w:pPr>
              <w:rPr>
                <w:sz w:val="22"/>
                <w:szCs w:val="22"/>
              </w:rPr>
            </w:pPr>
          </w:p>
          <w:p w:rsidR="00C61333" w:rsidRPr="00FE29C1" w:rsidRDefault="00C61333" w:rsidP="00F911B5">
            <w:pPr>
              <w:rPr>
                <w:sz w:val="22"/>
                <w:szCs w:val="22"/>
              </w:rPr>
            </w:pPr>
          </w:p>
          <w:p w:rsidR="00C61333" w:rsidRPr="00FE29C1" w:rsidRDefault="00C61333" w:rsidP="00E642B8">
            <w:pPr>
              <w:rPr>
                <w:sz w:val="22"/>
                <w:szCs w:val="22"/>
              </w:rPr>
            </w:pPr>
            <w:r w:rsidRPr="00FE29C1">
              <w:rPr>
                <w:sz w:val="22"/>
                <w:szCs w:val="22"/>
              </w:rPr>
              <w:t xml:space="preserve">______________________( </w:t>
            </w:r>
            <w:r w:rsidR="00E642B8" w:rsidRPr="00FE29C1">
              <w:rPr>
                <w:sz w:val="22"/>
                <w:szCs w:val="22"/>
              </w:rPr>
              <w:t>A.Jankovskis</w:t>
            </w:r>
            <w:r w:rsidRPr="00FE29C1">
              <w:rPr>
                <w:sz w:val="22"/>
                <w:szCs w:val="22"/>
              </w:rPr>
              <w:t xml:space="preserve"> )</w:t>
            </w:r>
          </w:p>
        </w:tc>
        <w:tc>
          <w:tcPr>
            <w:tcW w:w="5004" w:type="dxa"/>
            <w:tcBorders>
              <w:top w:val="nil"/>
              <w:left w:val="nil"/>
              <w:bottom w:val="nil"/>
              <w:right w:val="nil"/>
            </w:tcBorders>
          </w:tcPr>
          <w:p w:rsidR="00C61333" w:rsidRPr="00FE29C1" w:rsidRDefault="00C61333" w:rsidP="00F911B5">
            <w:pPr>
              <w:rPr>
                <w:sz w:val="22"/>
                <w:szCs w:val="22"/>
              </w:rPr>
            </w:pPr>
          </w:p>
          <w:p w:rsidR="00C61333" w:rsidRPr="00FE29C1" w:rsidRDefault="00C61333" w:rsidP="00F911B5">
            <w:pPr>
              <w:rPr>
                <w:sz w:val="22"/>
                <w:szCs w:val="22"/>
              </w:rPr>
            </w:pPr>
          </w:p>
          <w:p w:rsidR="00C61333" w:rsidRPr="002120F1" w:rsidRDefault="00C61333" w:rsidP="00F911B5">
            <w:pPr>
              <w:rPr>
                <w:sz w:val="22"/>
                <w:szCs w:val="22"/>
              </w:rPr>
            </w:pPr>
            <w:r w:rsidRPr="00FE29C1">
              <w:rPr>
                <w:sz w:val="22"/>
                <w:szCs w:val="22"/>
              </w:rPr>
              <w:t>______________________(</w:t>
            </w:r>
            <w:r w:rsidR="00F732EF" w:rsidRPr="00FE29C1">
              <w:rPr>
                <w:sz w:val="22"/>
                <w:szCs w:val="22"/>
              </w:rPr>
              <w:t>_</w:t>
            </w:r>
            <w:r w:rsidRPr="00FE29C1">
              <w:rPr>
                <w:sz w:val="22"/>
                <w:szCs w:val="22"/>
              </w:rPr>
              <w:t>)</w:t>
            </w:r>
          </w:p>
        </w:tc>
      </w:tr>
    </w:tbl>
    <w:p w:rsidR="00953D4B" w:rsidRPr="002120F1" w:rsidRDefault="00953D4B" w:rsidP="00953D4B">
      <w:pPr>
        <w:ind w:left="360"/>
        <w:rPr>
          <w:sz w:val="22"/>
          <w:szCs w:val="22"/>
        </w:rPr>
      </w:pPr>
    </w:p>
    <w:sectPr w:rsidR="00953D4B" w:rsidRPr="002120F1" w:rsidSect="00305243">
      <w:footerReference w:type="even" r:id="rId12"/>
      <w:footerReference w:type="default" r:id="rId13"/>
      <w:pgSz w:w="11906" w:h="16838" w:code="9"/>
      <w:pgMar w:top="426" w:right="851" w:bottom="568" w:left="1701" w:header="720" w:footer="28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DFD" w:rsidRDefault="00686DFD">
      <w:r>
        <w:separator/>
      </w:r>
    </w:p>
  </w:endnote>
  <w:endnote w:type="continuationSeparator" w:id="0">
    <w:p w:rsidR="00686DFD" w:rsidRDefault="00686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o'w Arial">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FB6" w:rsidRDefault="00645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5FB6" w:rsidRDefault="00645F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FB6" w:rsidRDefault="00645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20E">
      <w:rPr>
        <w:rStyle w:val="PageNumber"/>
        <w:noProof/>
      </w:rPr>
      <w:t>2</w:t>
    </w:r>
    <w:r>
      <w:rPr>
        <w:rStyle w:val="PageNumber"/>
      </w:rPr>
      <w:fldChar w:fldCharType="end"/>
    </w:r>
  </w:p>
  <w:p w:rsidR="00645FB6" w:rsidRDefault="00645F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DFD" w:rsidRDefault="00686DFD">
      <w:r>
        <w:separator/>
      </w:r>
    </w:p>
  </w:footnote>
  <w:footnote w:type="continuationSeparator" w:id="0">
    <w:p w:rsidR="00686DFD" w:rsidRDefault="00686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E09D0"/>
    <w:multiLevelType w:val="multilevel"/>
    <w:tmpl w:val="27ECD216"/>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887D53"/>
    <w:multiLevelType w:val="hybridMultilevel"/>
    <w:tmpl w:val="0A7EE382"/>
    <w:lvl w:ilvl="0" w:tplc="06CE7D0C">
      <w:start w:val="1"/>
      <w:numFmt w:val="upperRoman"/>
      <w:lvlText w:val="%1."/>
      <w:lvlJc w:val="left"/>
      <w:pPr>
        <w:tabs>
          <w:tab w:val="num" w:pos="1080"/>
        </w:tabs>
        <w:ind w:left="1080" w:hanging="720"/>
      </w:pPr>
      <w:rPr>
        <w:rFonts w:hint="default"/>
        <w:b/>
      </w:rPr>
    </w:lvl>
    <w:lvl w:ilvl="1" w:tplc="8B64DC06">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CB05B03"/>
    <w:multiLevelType w:val="multilevel"/>
    <w:tmpl w:val="1570C234"/>
    <w:lvl w:ilvl="0">
      <w:start w:val="1"/>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2951881"/>
    <w:multiLevelType w:val="multilevel"/>
    <w:tmpl w:val="C41E64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42696B"/>
    <w:multiLevelType w:val="multilevel"/>
    <w:tmpl w:val="A5DC8F30"/>
    <w:lvl w:ilvl="0">
      <w:start w:val="1"/>
      <w:numFmt w:val="decimal"/>
      <w:lvlText w:val="%1."/>
      <w:lvlJc w:val="left"/>
      <w:pPr>
        <w:ind w:left="495" w:hanging="495"/>
      </w:pPr>
      <w:rPr>
        <w:rFonts w:hint="default"/>
      </w:rPr>
    </w:lvl>
    <w:lvl w:ilvl="1">
      <w:start w:val="1"/>
      <w:numFmt w:val="decimal"/>
      <w:lvlText w:val="%1.%2."/>
      <w:lvlJc w:val="left"/>
      <w:pPr>
        <w:ind w:left="1395" w:hanging="49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5">
    <w:nsid w:val="1AB71FC7"/>
    <w:multiLevelType w:val="hybridMultilevel"/>
    <w:tmpl w:val="384AED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C941C10"/>
    <w:multiLevelType w:val="multilevel"/>
    <w:tmpl w:val="D180CE54"/>
    <w:lvl w:ilvl="0">
      <w:start w:val="1"/>
      <w:numFmt w:val="decimal"/>
      <w:lvlText w:val="%1."/>
      <w:lvlJc w:val="center"/>
      <w:pPr>
        <w:tabs>
          <w:tab w:val="num" w:pos="72"/>
        </w:tabs>
        <w:ind w:left="72" w:hanging="72"/>
      </w:pPr>
      <w:rPr>
        <w:rFonts w:hint="default"/>
      </w:rPr>
    </w:lvl>
    <w:lvl w:ilvl="1">
      <w:start w:val="1"/>
      <w:numFmt w:val="decimal"/>
      <w:lvlText w:val="%1.%2."/>
      <w:lvlJc w:val="left"/>
      <w:pPr>
        <w:tabs>
          <w:tab w:val="num" w:pos="284"/>
        </w:tabs>
        <w:ind w:left="0" w:firstLine="0"/>
      </w:pPr>
      <w:rPr>
        <w:rFonts w:ascii="Times New Roman" w:hAnsi="Times New Roman" w:hint="default"/>
        <w:b w:val="0"/>
        <w:i w:val="0"/>
        <w:sz w:val="24"/>
        <w:szCs w:val="24"/>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2653523"/>
    <w:multiLevelType w:val="hybridMultilevel"/>
    <w:tmpl w:val="584E1592"/>
    <w:lvl w:ilvl="0" w:tplc="0EDA2600">
      <w:start w:val="1"/>
      <w:numFmt w:val="decimal"/>
      <w:lvlText w:val="%1."/>
      <w:lvlJc w:val="left"/>
      <w:pPr>
        <w:ind w:left="780" w:hanging="360"/>
      </w:pPr>
      <w:rPr>
        <w:rFonts w:hint="default"/>
        <w:b w:val="0"/>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8">
    <w:nsid w:val="326F046F"/>
    <w:multiLevelType w:val="hybridMultilevel"/>
    <w:tmpl w:val="971483F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350820A9"/>
    <w:multiLevelType w:val="hybridMultilevel"/>
    <w:tmpl w:val="81645DD8"/>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3E260778"/>
    <w:multiLevelType w:val="hybridMultilevel"/>
    <w:tmpl w:val="4EB4CC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E5205AD"/>
    <w:multiLevelType w:val="hybridMultilevel"/>
    <w:tmpl w:val="C9B0F9F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3F76628C"/>
    <w:multiLevelType w:val="hybridMultilevel"/>
    <w:tmpl w:val="1A826AF2"/>
    <w:lvl w:ilvl="0" w:tplc="274E2428">
      <w:start w:val="1"/>
      <w:numFmt w:val="bullet"/>
      <w:lvlText w:val="-"/>
      <w:lvlJc w:val="left"/>
      <w:pPr>
        <w:tabs>
          <w:tab w:val="num" w:pos="1080"/>
        </w:tabs>
        <w:ind w:left="1080" w:hanging="360"/>
      </w:pPr>
      <w:rPr>
        <w:rFonts w:ascii="Times New Roman" w:hAnsi="Times New Roman" w:cs="Times New Roman" w:hint="default"/>
      </w:rPr>
    </w:lvl>
    <w:lvl w:ilvl="1" w:tplc="0426000F">
      <w:start w:val="1"/>
      <w:numFmt w:val="decimal"/>
      <w:lvlText w:val="%2."/>
      <w:lvlJc w:val="left"/>
      <w:pPr>
        <w:tabs>
          <w:tab w:val="num" w:pos="1800"/>
        </w:tabs>
        <w:ind w:left="1800" w:hanging="360"/>
      </w:pPr>
      <w:rPr>
        <w:rFonts w:hint="default"/>
      </w:rPr>
    </w:lvl>
    <w:lvl w:ilvl="2" w:tplc="04260005">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nsid w:val="40496B4A"/>
    <w:multiLevelType w:val="hybridMultilevel"/>
    <w:tmpl w:val="6E9268E0"/>
    <w:lvl w:ilvl="0" w:tplc="CA8A94A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428822EE"/>
    <w:multiLevelType w:val="hybridMultilevel"/>
    <w:tmpl w:val="8B0E3482"/>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7C04F9F"/>
    <w:multiLevelType w:val="hybridMultilevel"/>
    <w:tmpl w:val="FFDAF1F6"/>
    <w:lvl w:ilvl="0" w:tplc="983CAC0E">
      <w:start w:val="1"/>
      <w:numFmt w:val="decimal"/>
      <w:lvlText w:val="%1."/>
      <w:lvlJc w:val="left"/>
      <w:pPr>
        <w:tabs>
          <w:tab w:val="num" w:pos="930"/>
        </w:tabs>
        <w:ind w:left="930" w:hanging="360"/>
      </w:pPr>
      <w:rPr>
        <w:rFonts w:hint="default"/>
      </w:rPr>
    </w:lvl>
    <w:lvl w:ilvl="1" w:tplc="04260019" w:tentative="1">
      <w:start w:val="1"/>
      <w:numFmt w:val="lowerLetter"/>
      <w:lvlText w:val="%2."/>
      <w:lvlJc w:val="left"/>
      <w:pPr>
        <w:tabs>
          <w:tab w:val="num" w:pos="1650"/>
        </w:tabs>
        <w:ind w:left="1650" w:hanging="360"/>
      </w:pPr>
    </w:lvl>
    <w:lvl w:ilvl="2" w:tplc="0426001B" w:tentative="1">
      <w:start w:val="1"/>
      <w:numFmt w:val="lowerRoman"/>
      <w:lvlText w:val="%3."/>
      <w:lvlJc w:val="right"/>
      <w:pPr>
        <w:tabs>
          <w:tab w:val="num" w:pos="2370"/>
        </w:tabs>
        <w:ind w:left="2370" w:hanging="180"/>
      </w:pPr>
    </w:lvl>
    <w:lvl w:ilvl="3" w:tplc="0426000F" w:tentative="1">
      <w:start w:val="1"/>
      <w:numFmt w:val="decimal"/>
      <w:lvlText w:val="%4."/>
      <w:lvlJc w:val="left"/>
      <w:pPr>
        <w:tabs>
          <w:tab w:val="num" w:pos="3090"/>
        </w:tabs>
        <w:ind w:left="3090" w:hanging="360"/>
      </w:pPr>
    </w:lvl>
    <w:lvl w:ilvl="4" w:tplc="04260019" w:tentative="1">
      <w:start w:val="1"/>
      <w:numFmt w:val="lowerLetter"/>
      <w:lvlText w:val="%5."/>
      <w:lvlJc w:val="left"/>
      <w:pPr>
        <w:tabs>
          <w:tab w:val="num" w:pos="3810"/>
        </w:tabs>
        <w:ind w:left="3810" w:hanging="360"/>
      </w:pPr>
    </w:lvl>
    <w:lvl w:ilvl="5" w:tplc="0426001B" w:tentative="1">
      <w:start w:val="1"/>
      <w:numFmt w:val="lowerRoman"/>
      <w:lvlText w:val="%6."/>
      <w:lvlJc w:val="right"/>
      <w:pPr>
        <w:tabs>
          <w:tab w:val="num" w:pos="4530"/>
        </w:tabs>
        <w:ind w:left="4530" w:hanging="180"/>
      </w:pPr>
    </w:lvl>
    <w:lvl w:ilvl="6" w:tplc="0426000F" w:tentative="1">
      <w:start w:val="1"/>
      <w:numFmt w:val="decimal"/>
      <w:lvlText w:val="%7."/>
      <w:lvlJc w:val="left"/>
      <w:pPr>
        <w:tabs>
          <w:tab w:val="num" w:pos="5250"/>
        </w:tabs>
        <w:ind w:left="5250" w:hanging="360"/>
      </w:pPr>
    </w:lvl>
    <w:lvl w:ilvl="7" w:tplc="04260019" w:tentative="1">
      <w:start w:val="1"/>
      <w:numFmt w:val="lowerLetter"/>
      <w:lvlText w:val="%8."/>
      <w:lvlJc w:val="left"/>
      <w:pPr>
        <w:tabs>
          <w:tab w:val="num" w:pos="5970"/>
        </w:tabs>
        <w:ind w:left="5970" w:hanging="360"/>
      </w:pPr>
    </w:lvl>
    <w:lvl w:ilvl="8" w:tplc="0426001B" w:tentative="1">
      <w:start w:val="1"/>
      <w:numFmt w:val="lowerRoman"/>
      <w:lvlText w:val="%9."/>
      <w:lvlJc w:val="right"/>
      <w:pPr>
        <w:tabs>
          <w:tab w:val="num" w:pos="6690"/>
        </w:tabs>
        <w:ind w:left="6690" w:hanging="180"/>
      </w:pPr>
    </w:lvl>
  </w:abstractNum>
  <w:abstractNum w:abstractNumId="16">
    <w:nsid w:val="4A5B4363"/>
    <w:multiLevelType w:val="hybridMultilevel"/>
    <w:tmpl w:val="B9EABE92"/>
    <w:lvl w:ilvl="0" w:tplc="724E7916">
      <w:start w:val="1"/>
      <w:numFmt w:val="decimal"/>
      <w:lvlText w:val="%1."/>
      <w:lvlJc w:val="left"/>
      <w:pPr>
        <w:tabs>
          <w:tab w:val="num" w:pos="780"/>
        </w:tabs>
        <w:ind w:left="780" w:hanging="360"/>
      </w:pPr>
      <w:rPr>
        <w:rFonts w:hint="default"/>
        <w:b w:val="0"/>
      </w:rPr>
    </w:lvl>
    <w:lvl w:ilvl="1" w:tplc="04260019" w:tentative="1">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17">
    <w:nsid w:val="4A6C4A9B"/>
    <w:multiLevelType w:val="hybridMultilevel"/>
    <w:tmpl w:val="D1729BF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4E8228A4"/>
    <w:multiLevelType w:val="hybridMultilevel"/>
    <w:tmpl w:val="7B98E58E"/>
    <w:lvl w:ilvl="0" w:tplc="7E805620">
      <w:start w:val="1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50E11411"/>
    <w:multiLevelType w:val="multilevel"/>
    <w:tmpl w:val="A5DC8F30"/>
    <w:lvl w:ilvl="0">
      <w:start w:val="1"/>
      <w:numFmt w:val="decimal"/>
      <w:lvlText w:val="%1."/>
      <w:lvlJc w:val="left"/>
      <w:pPr>
        <w:ind w:left="495" w:hanging="495"/>
      </w:pPr>
      <w:rPr>
        <w:rFonts w:hint="default"/>
      </w:rPr>
    </w:lvl>
    <w:lvl w:ilvl="1">
      <w:start w:val="1"/>
      <w:numFmt w:val="decimal"/>
      <w:lvlText w:val="%1.%2."/>
      <w:lvlJc w:val="left"/>
      <w:pPr>
        <w:ind w:left="1395" w:hanging="49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0">
    <w:nsid w:val="555C6F42"/>
    <w:multiLevelType w:val="hybridMultilevel"/>
    <w:tmpl w:val="1D26B534"/>
    <w:lvl w:ilvl="0" w:tplc="FF7E1F88">
      <w:start w:val="1"/>
      <w:numFmt w:val="decimal"/>
      <w:lvlText w:val="%1."/>
      <w:lvlJc w:val="left"/>
      <w:pPr>
        <w:tabs>
          <w:tab w:val="num" w:pos="750"/>
        </w:tabs>
        <w:ind w:left="750" w:hanging="360"/>
      </w:pPr>
      <w:rPr>
        <w:rFonts w:hint="default"/>
      </w:rPr>
    </w:lvl>
    <w:lvl w:ilvl="1" w:tplc="04260019" w:tentative="1">
      <w:start w:val="1"/>
      <w:numFmt w:val="lowerLetter"/>
      <w:lvlText w:val="%2."/>
      <w:lvlJc w:val="left"/>
      <w:pPr>
        <w:tabs>
          <w:tab w:val="num" w:pos="1470"/>
        </w:tabs>
        <w:ind w:left="1470" w:hanging="360"/>
      </w:pPr>
    </w:lvl>
    <w:lvl w:ilvl="2" w:tplc="0426001B" w:tentative="1">
      <w:start w:val="1"/>
      <w:numFmt w:val="lowerRoman"/>
      <w:lvlText w:val="%3."/>
      <w:lvlJc w:val="right"/>
      <w:pPr>
        <w:tabs>
          <w:tab w:val="num" w:pos="2190"/>
        </w:tabs>
        <w:ind w:left="2190" w:hanging="180"/>
      </w:pPr>
    </w:lvl>
    <w:lvl w:ilvl="3" w:tplc="0426000F" w:tentative="1">
      <w:start w:val="1"/>
      <w:numFmt w:val="decimal"/>
      <w:lvlText w:val="%4."/>
      <w:lvlJc w:val="left"/>
      <w:pPr>
        <w:tabs>
          <w:tab w:val="num" w:pos="2910"/>
        </w:tabs>
        <w:ind w:left="2910" w:hanging="360"/>
      </w:pPr>
    </w:lvl>
    <w:lvl w:ilvl="4" w:tplc="04260019" w:tentative="1">
      <w:start w:val="1"/>
      <w:numFmt w:val="lowerLetter"/>
      <w:lvlText w:val="%5."/>
      <w:lvlJc w:val="left"/>
      <w:pPr>
        <w:tabs>
          <w:tab w:val="num" w:pos="3630"/>
        </w:tabs>
        <w:ind w:left="3630" w:hanging="360"/>
      </w:pPr>
    </w:lvl>
    <w:lvl w:ilvl="5" w:tplc="0426001B" w:tentative="1">
      <w:start w:val="1"/>
      <w:numFmt w:val="lowerRoman"/>
      <w:lvlText w:val="%6."/>
      <w:lvlJc w:val="right"/>
      <w:pPr>
        <w:tabs>
          <w:tab w:val="num" w:pos="4350"/>
        </w:tabs>
        <w:ind w:left="4350" w:hanging="180"/>
      </w:pPr>
    </w:lvl>
    <w:lvl w:ilvl="6" w:tplc="0426000F" w:tentative="1">
      <w:start w:val="1"/>
      <w:numFmt w:val="decimal"/>
      <w:lvlText w:val="%7."/>
      <w:lvlJc w:val="left"/>
      <w:pPr>
        <w:tabs>
          <w:tab w:val="num" w:pos="5070"/>
        </w:tabs>
        <w:ind w:left="5070" w:hanging="360"/>
      </w:pPr>
    </w:lvl>
    <w:lvl w:ilvl="7" w:tplc="04260019" w:tentative="1">
      <w:start w:val="1"/>
      <w:numFmt w:val="lowerLetter"/>
      <w:lvlText w:val="%8."/>
      <w:lvlJc w:val="left"/>
      <w:pPr>
        <w:tabs>
          <w:tab w:val="num" w:pos="5790"/>
        </w:tabs>
        <w:ind w:left="5790" w:hanging="360"/>
      </w:pPr>
    </w:lvl>
    <w:lvl w:ilvl="8" w:tplc="0426001B" w:tentative="1">
      <w:start w:val="1"/>
      <w:numFmt w:val="lowerRoman"/>
      <w:lvlText w:val="%9."/>
      <w:lvlJc w:val="right"/>
      <w:pPr>
        <w:tabs>
          <w:tab w:val="num" w:pos="6510"/>
        </w:tabs>
        <w:ind w:left="6510" w:hanging="180"/>
      </w:pPr>
    </w:lvl>
  </w:abstractNum>
  <w:abstractNum w:abstractNumId="21">
    <w:nsid w:val="565E17FE"/>
    <w:multiLevelType w:val="multilevel"/>
    <w:tmpl w:val="04242704"/>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66F31FB"/>
    <w:multiLevelType w:val="multilevel"/>
    <w:tmpl w:val="FC00436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8C26629"/>
    <w:multiLevelType w:val="hybridMultilevel"/>
    <w:tmpl w:val="54ACD9E0"/>
    <w:lvl w:ilvl="0" w:tplc="DC9AAE1E">
      <w:start w:val="1"/>
      <w:numFmt w:val="decimal"/>
      <w:lvlText w:val="%1."/>
      <w:lvlJc w:val="left"/>
      <w:pPr>
        <w:tabs>
          <w:tab w:val="num" w:pos="303"/>
        </w:tabs>
        <w:ind w:left="303" w:hanging="360"/>
      </w:pPr>
      <w:rPr>
        <w:rFonts w:hint="default"/>
      </w:rPr>
    </w:lvl>
    <w:lvl w:ilvl="1" w:tplc="04260019" w:tentative="1">
      <w:start w:val="1"/>
      <w:numFmt w:val="lowerLetter"/>
      <w:lvlText w:val="%2."/>
      <w:lvlJc w:val="left"/>
      <w:pPr>
        <w:tabs>
          <w:tab w:val="num" w:pos="1023"/>
        </w:tabs>
        <w:ind w:left="1023" w:hanging="360"/>
      </w:pPr>
    </w:lvl>
    <w:lvl w:ilvl="2" w:tplc="0426001B" w:tentative="1">
      <w:start w:val="1"/>
      <w:numFmt w:val="lowerRoman"/>
      <w:lvlText w:val="%3."/>
      <w:lvlJc w:val="right"/>
      <w:pPr>
        <w:tabs>
          <w:tab w:val="num" w:pos="1743"/>
        </w:tabs>
        <w:ind w:left="1743" w:hanging="180"/>
      </w:pPr>
    </w:lvl>
    <w:lvl w:ilvl="3" w:tplc="0426000F" w:tentative="1">
      <w:start w:val="1"/>
      <w:numFmt w:val="decimal"/>
      <w:lvlText w:val="%4."/>
      <w:lvlJc w:val="left"/>
      <w:pPr>
        <w:tabs>
          <w:tab w:val="num" w:pos="2463"/>
        </w:tabs>
        <w:ind w:left="2463" w:hanging="360"/>
      </w:pPr>
    </w:lvl>
    <w:lvl w:ilvl="4" w:tplc="04260019" w:tentative="1">
      <w:start w:val="1"/>
      <w:numFmt w:val="lowerLetter"/>
      <w:lvlText w:val="%5."/>
      <w:lvlJc w:val="left"/>
      <w:pPr>
        <w:tabs>
          <w:tab w:val="num" w:pos="3183"/>
        </w:tabs>
        <w:ind w:left="3183" w:hanging="360"/>
      </w:pPr>
    </w:lvl>
    <w:lvl w:ilvl="5" w:tplc="0426001B" w:tentative="1">
      <w:start w:val="1"/>
      <w:numFmt w:val="lowerRoman"/>
      <w:lvlText w:val="%6."/>
      <w:lvlJc w:val="right"/>
      <w:pPr>
        <w:tabs>
          <w:tab w:val="num" w:pos="3903"/>
        </w:tabs>
        <w:ind w:left="3903" w:hanging="180"/>
      </w:pPr>
    </w:lvl>
    <w:lvl w:ilvl="6" w:tplc="0426000F" w:tentative="1">
      <w:start w:val="1"/>
      <w:numFmt w:val="decimal"/>
      <w:lvlText w:val="%7."/>
      <w:lvlJc w:val="left"/>
      <w:pPr>
        <w:tabs>
          <w:tab w:val="num" w:pos="4623"/>
        </w:tabs>
        <w:ind w:left="4623" w:hanging="360"/>
      </w:pPr>
    </w:lvl>
    <w:lvl w:ilvl="7" w:tplc="04260019" w:tentative="1">
      <w:start w:val="1"/>
      <w:numFmt w:val="lowerLetter"/>
      <w:lvlText w:val="%8."/>
      <w:lvlJc w:val="left"/>
      <w:pPr>
        <w:tabs>
          <w:tab w:val="num" w:pos="5343"/>
        </w:tabs>
        <w:ind w:left="5343" w:hanging="360"/>
      </w:pPr>
    </w:lvl>
    <w:lvl w:ilvl="8" w:tplc="0426001B" w:tentative="1">
      <w:start w:val="1"/>
      <w:numFmt w:val="lowerRoman"/>
      <w:lvlText w:val="%9."/>
      <w:lvlJc w:val="right"/>
      <w:pPr>
        <w:tabs>
          <w:tab w:val="num" w:pos="6063"/>
        </w:tabs>
        <w:ind w:left="6063" w:hanging="180"/>
      </w:pPr>
    </w:lvl>
  </w:abstractNum>
  <w:abstractNum w:abstractNumId="24">
    <w:nsid w:val="5A0719C6"/>
    <w:multiLevelType w:val="hybridMultilevel"/>
    <w:tmpl w:val="B0564788"/>
    <w:lvl w:ilvl="0" w:tplc="9E26B9B4">
      <w:start w:val="1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FCA21D1"/>
    <w:multiLevelType w:val="hybridMultilevel"/>
    <w:tmpl w:val="0E2899E6"/>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62AB1507"/>
    <w:multiLevelType w:val="multilevel"/>
    <w:tmpl w:val="CBC49D2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7C13772"/>
    <w:multiLevelType w:val="hybridMultilevel"/>
    <w:tmpl w:val="A574C9F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67E91AF6"/>
    <w:multiLevelType w:val="hybridMultilevel"/>
    <w:tmpl w:val="F0F6B38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6C1F415C"/>
    <w:multiLevelType w:val="hybridMultilevel"/>
    <w:tmpl w:val="351E3154"/>
    <w:lvl w:ilvl="0" w:tplc="B0E48AEA">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127232B"/>
    <w:multiLevelType w:val="hybridMultilevel"/>
    <w:tmpl w:val="C8C8396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74715B09"/>
    <w:multiLevelType w:val="hybridMultilevel"/>
    <w:tmpl w:val="CD0CED88"/>
    <w:lvl w:ilvl="0" w:tplc="5EF8A368">
      <w:start w:val="1"/>
      <w:numFmt w:val="bullet"/>
      <w:lvlText w:val="-"/>
      <w:lvlJc w:val="left"/>
      <w:pPr>
        <w:tabs>
          <w:tab w:val="num" w:pos="1080"/>
        </w:tabs>
        <w:ind w:left="1080" w:hanging="360"/>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3">
    <w:nsid w:val="75C60F3A"/>
    <w:multiLevelType w:val="multilevel"/>
    <w:tmpl w:val="970657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BE54D52"/>
    <w:multiLevelType w:val="hybridMultilevel"/>
    <w:tmpl w:val="F330167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5">
    <w:nsid w:val="7D556E7E"/>
    <w:multiLevelType w:val="multilevel"/>
    <w:tmpl w:val="C41E64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23"/>
  </w:num>
  <w:num w:numId="3">
    <w:abstractNumId w:val="5"/>
  </w:num>
  <w:num w:numId="4">
    <w:abstractNumId w:val="4"/>
  </w:num>
  <w:num w:numId="5">
    <w:abstractNumId w:val="9"/>
  </w:num>
  <w:num w:numId="6">
    <w:abstractNumId w:val="14"/>
  </w:num>
  <w:num w:numId="7">
    <w:abstractNumId w:val="33"/>
  </w:num>
  <w:num w:numId="8">
    <w:abstractNumId w:val="19"/>
  </w:num>
  <w:num w:numId="9">
    <w:abstractNumId w:val="27"/>
  </w:num>
  <w:num w:numId="10">
    <w:abstractNumId w:val="28"/>
  </w:num>
  <w:num w:numId="11">
    <w:abstractNumId w:val="31"/>
  </w:num>
  <w:num w:numId="12">
    <w:abstractNumId w:val="32"/>
  </w:num>
  <w:num w:numId="13">
    <w:abstractNumId w:val="22"/>
  </w:num>
  <w:num w:numId="14">
    <w:abstractNumId w:val="10"/>
  </w:num>
  <w:num w:numId="15">
    <w:abstractNumId w:val="11"/>
  </w:num>
  <w:num w:numId="16">
    <w:abstractNumId w:val="20"/>
  </w:num>
  <w:num w:numId="17">
    <w:abstractNumId w:val="6"/>
  </w:num>
  <w:num w:numId="18">
    <w:abstractNumId w:val="12"/>
  </w:num>
  <w:num w:numId="19">
    <w:abstractNumId w:val="1"/>
  </w:num>
  <w:num w:numId="20">
    <w:abstractNumId w:val="17"/>
  </w:num>
  <w:num w:numId="21">
    <w:abstractNumId w:val="35"/>
  </w:num>
  <w:num w:numId="22">
    <w:abstractNumId w:val="26"/>
  </w:num>
  <w:num w:numId="23">
    <w:abstractNumId w:val="0"/>
  </w:num>
  <w:num w:numId="24">
    <w:abstractNumId w:val="21"/>
  </w:num>
  <w:num w:numId="25">
    <w:abstractNumId w:val="18"/>
  </w:num>
  <w:num w:numId="26">
    <w:abstractNumId w:val="2"/>
  </w:num>
  <w:num w:numId="27">
    <w:abstractNumId w:val="3"/>
  </w:num>
  <w:num w:numId="28">
    <w:abstractNumId w:val="13"/>
  </w:num>
  <w:num w:numId="29">
    <w:abstractNumId w:val="7"/>
  </w:num>
  <w:num w:numId="30">
    <w:abstractNumId w:val="15"/>
  </w:num>
  <w:num w:numId="31">
    <w:abstractNumId w:val="29"/>
  </w:num>
  <w:num w:numId="32">
    <w:abstractNumId w:val="16"/>
  </w:num>
  <w:num w:numId="33">
    <w:abstractNumId w:val="25"/>
  </w:num>
  <w:num w:numId="34">
    <w:abstractNumId w:val="8"/>
  </w:num>
  <w:num w:numId="35">
    <w:abstractNumId w:val="34"/>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5414F2"/>
    <w:rsid w:val="00000D59"/>
    <w:rsid w:val="000107FE"/>
    <w:rsid w:val="00011EDD"/>
    <w:rsid w:val="00016115"/>
    <w:rsid w:val="000179AA"/>
    <w:rsid w:val="00024AF3"/>
    <w:rsid w:val="00026003"/>
    <w:rsid w:val="00054755"/>
    <w:rsid w:val="000567D4"/>
    <w:rsid w:val="0006212E"/>
    <w:rsid w:val="00066449"/>
    <w:rsid w:val="00082EF0"/>
    <w:rsid w:val="000961EC"/>
    <w:rsid w:val="0009733D"/>
    <w:rsid w:val="000A68A0"/>
    <w:rsid w:val="000B01D5"/>
    <w:rsid w:val="000B4244"/>
    <w:rsid w:val="000B6FE9"/>
    <w:rsid w:val="000E7D07"/>
    <w:rsid w:val="000F76AF"/>
    <w:rsid w:val="0012011C"/>
    <w:rsid w:val="00132BA5"/>
    <w:rsid w:val="00140C5D"/>
    <w:rsid w:val="0014491E"/>
    <w:rsid w:val="00154A8F"/>
    <w:rsid w:val="00157B24"/>
    <w:rsid w:val="0016367F"/>
    <w:rsid w:val="00174D09"/>
    <w:rsid w:val="00177A60"/>
    <w:rsid w:val="0018037E"/>
    <w:rsid w:val="001A1AA7"/>
    <w:rsid w:val="001B1FB3"/>
    <w:rsid w:val="001B48E8"/>
    <w:rsid w:val="001B6E9C"/>
    <w:rsid w:val="001C6283"/>
    <w:rsid w:val="002120F1"/>
    <w:rsid w:val="0022214C"/>
    <w:rsid w:val="0022410A"/>
    <w:rsid w:val="00226803"/>
    <w:rsid w:val="002279A4"/>
    <w:rsid w:val="00237835"/>
    <w:rsid w:val="002432D5"/>
    <w:rsid w:val="002461F1"/>
    <w:rsid w:val="00257785"/>
    <w:rsid w:val="00264244"/>
    <w:rsid w:val="00264C38"/>
    <w:rsid w:val="00265636"/>
    <w:rsid w:val="00274209"/>
    <w:rsid w:val="002831CB"/>
    <w:rsid w:val="00292F39"/>
    <w:rsid w:val="00296EF9"/>
    <w:rsid w:val="002A4065"/>
    <w:rsid w:val="002C00D0"/>
    <w:rsid w:val="002C1DAD"/>
    <w:rsid w:val="002E36FB"/>
    <w:rsid w:val="002E3F82"/>
    <w:rsid w:val="002E49BD"/>
    <w:rsid w:val="002F043B"/>
    <w:rsid w:val="002F6FAC"/>
    <w:rsid w:val="00305243"/>
    <w:rsid w:val="003075DA"/>
    <w:rsid w:val="00316F31"/>
    <w:rsid w:val="00321CEB"/>
    <w:rsid w:val="00326525"/>
    <w:rsid w:val="00326844"/>
    <w:rsid w:val="0033575F"/>
    <w:rsid w:val="00351A37"/>
    <w:rsid w:val="003660D6"/>
    <w:rsid w:val="00371F30"/>
    <w:rsid w:val="0037439B"/>
    <w:rsid w:val="003770B5"/>
    <w:rsid w:val="00377269"/>
    <w:rsid w:val="0039134E"/>
    <w:rsid w:val="003A4CFE"/>
    <w:rsid w:val="003A51D9"/>
    <w:rsid w:val="003B27CE"/>
    <w:rsid w:val="003B4CAE"/>
    <w:rsid w:val="003C09DF"/>
    <w:rsid w:val="003C774F"/>
    <w:rsid w:val="003C7F95"/>
    <w:rsid w:val="003D7EA4"/>
    <w:rsid w:val="003F25C5"/>
    <w:rsid w:val="00411960"/>
    <w:rsid w:val="004149E8"/>
    <w:rsid w:val="00415E6B"/>
    <w:rsid w:val="00435C47"/>
    <w:rsid w:val="00437BAF"/>
    <w:rsid w:val="00442DA2"/>
    <w:rsid w:val="00445CE1"/>
    <w:rsid w:val="00445E06"/>
    <w:rsid w:val="004464F6"/>
    <w:rsid w:val="0044672D"/>
    <w:rsid w:val="00447010"/>
    <w:rsid w:val="004511BE"/>
    <w:rsid w:val="00460899"/>
    <w:rsid w:val="004632E7"/>
    <w:rsid w:val="00483E7B"/>
    <w:rsid w:val="00487613"/>
    <w:rsid w:val="004932DB"/>
    <w:rsid w:val="0049723C"/>
    <w:rsid w:val="004B058D"/>
    <w:rsid w:val="004C63CD"/>
    <w:rsid w:val="004D37ED"/>
    <w:rsid w:val="0050611B"/>
    <w:rsid w:val="005119BC"/>
    <w:rsid w:val="00512AC9"/>
    <w:rsid w:val="0051351C"/>
    <w:rsid w:val="005357C5"/>
    <w:rsid w:val="005414F2"/>
    <w:rsid w:val="00542CB2"/>
    <w:rsid w:val="00571284"/>
    <w:rsid w:val="00575D65"/>
    <w:rsid w:val="00581C6E"/>
    <w:rsid w:val="005B1BAE"/>
    <w:rsid w:val="005B424E"/>
    <w:rsid w:val="005B6ADB"/>
    <w:rsid w:val="005E30ED"/>
    <w:rsid w:val="005E38EC"/>
    <w:rsid w:val="005E5B6A"/>
    <w:rsid w:val="005F29CC"/>
    <w:rsid w:val="005F4862"/>
    <w:rsid w:val="006016C1"/>
    <w:rsid w:val="00601A25"/>
    <w:rsid w:val="00612B3B"/>
    <w:rsid w:val="00612C18"/>
    <w:rsid w:val="00612F81"/>
    <w:rsid w:val="0062289F"/>
    <w:rsid w:val="006231C7"/>
    <w:rsid w:val="00623E4D"/>
    <w:rsid w:val="006261C2"/>
    <w:rsid w:val="00635246"/>
    <w:rsid w:val="00645FB6"/>
    <w:rsid w:val="00660C08"/>
    <w:rsid w:val="00681939"/>
    <w:rsid w:val="00682F65"/>
    <w:rsid w:val="00686DFD"/>
    <w:rsid w:val="006874AE"/>
    <w:rsid w:val="006A6810"/>
    <w:rsid w:val="006C75E4"/>
    <w:rsid w:val="006D29CD"/>
    <w:rsid w:val="006E16F8"/>
    <w:rsid w:val="006F0A66"/>
    <w:rsid w:val="006F6129"/>
    <w:rsid w:val="006F7AB0"/>
    <w:rsid w:val="007000F4"/>
    <w:rsid w:val="007039ED"/>
    <w:rsid w:val="0070737A"/>
    <w:rsid w:val="00712284"/>
    <w:rsid w:val="0071240B"/>
    <w:rsid w:val="00712870"/>
    <w:rsid w:val="00716880"/>
    <w:rsid w:val="00720453"/>
    <w:rsid w:val="00720C22"/>
    <w:rsid w:val="007265C6"/>
    <w:rsid w:val="00727BA5"/>
    <w:rsid w:val="00736154"/>
    <w:rsid w:val="0074523E"/>
    <w:rsid w:val="00750E27"/>
    <w:rsid w:val="00760A75"/>
    <w:rsid w:val="00766354"/>
    <w:rsid w:val="007667BF"/>
    <w:rsid w:val="0076760D"/>
    <w:rsid w:val="00793993"/>
    <w:rsid w:val="0079453D"/>
    <w:rsid w:val="007A45DB"/>
    <w:rsid w:val="007B5999"/>
    <w:rsid w:val="007C1556"/>
    <w:rsid w:val="007E0B5E"/>
    <w:rsid w:val="007E38C3"/>
    <w:rsid w:val="008106B7"/>
    <w:rsid w:val="00813150"/>
    <w:rsid w:val="008168A0"/>
    <w:rsid w:val="00837374"/>
    <w:rsid w:val="00857769"/>
    <w:rsid w:val="00865FC1"/>
    <w:rsid w:val="00865FEF"/>
    <w:rsid w:val="00876615"/>
    <w:rsid w:val="00884AF7"/>
    <w:rsid w:val="00891025"/>
    <w:rsid w:val="008931B7"/>
    <w:rsid w:val="008A3C5D"/>
    <w:rsid w:val="008B5B4B"/>
    <w:rsid w:val="008B7EB5"/>
    <w:rsid w:val="008C1BF2"/>
    <w:rsid w:val="008C5D24"/>
    <w:rsid w:val="008D2E49"/>
    <w:rsid w:val="008F3723"/>
    <w:rsid w:val="008F42E8"/>
    <w:rsid w:val="009161C0"/>
    <w:rsid w:val="009230F0"/>
    <w:rsid w:val="009373AA"/>
    <w:rsid w:val="00940BA4"/>
    <w:rsid w:val="00953989"/>
    <w:rsid w:val="00953D4B"/>
    <w:rsid w:val="0096032F"/>
    <w:rsid w:val="00975FC8"/>
    <w:rsid w:val="009964AC"/>
    <w:rsid w:val="009A406B"/>
    <w:rsid w:val="009A69E6"/>
    <w:rsid w:val="009B4BBE"/>
    <w:rsid w:val="009C1E88"/>
    <w:rsid w:val="009D3254"/>
    <w:rsid w:val="009E2791"/>
    <w:rsid w:val="009E68F7"/>
    <w:rsid w:val="00A01B0A"/>
    <w:rsid w:val="00A041BC"/>
    <w:rsid w:val="00A06BFA"/>
    <w:rsid w:val="00A074CD"/>
    <w:rsid w:val="00A10C8C"/>
    <w:rsid w:val="00A15DC6"/>
    <w:rsid w:val="00A302A7"/>
    <w:rsid w:val="00A326D8"/>
    <w:rsid w:val="00A34FE0"/>
    <w:rsid w:val="00A37682"/>
    <w:rsid w:val="00A533C0"/>
    <w:rsid w:val="00A53509"/>
    <w:rsid w:val="00A611E7"/>
    <w:rsid w:val="00A6379F"/>
    <w:rsid w:val="00A67BC4"/>
    <w:rsid w:val="00A703AE"/>
    <w:rsid w:val="00A708FD"/>
    <w:rsid w:val="00A8316D"/>
    <w:rsid w:val="00A84E63"/>
    <w:rsid w:val="00A937E4"/>
    <w:rsid w:val="00AB111F"/>
    <w:rsid w:val="00AC223D"/>
    <w:rsid w:val="00AD40B1"/>
    <w:rsid w:val="00AD49FC"/>
    <w:rsid w:val="00AD72B9"/>
    <w:rsid w:val="00B051F9"/>
    <w:rsid w:val="00B278C1"/>
    <w:rsid w:val="00B37F2F"/>
    <w:rsid w:val="00B54E9C"/>
    <w:rsid w:val="00B66E51"/>
    <w:rsid w:val="00B71937"/>
    <w:rsid w:val="00B75BA4"/>
    <w:rsid w:val="00B805D7"/>
    <w:rsid w:val="00B86784"/>
    <w:rsid w:val="00B9320E"/>
    <w:rsid w:val="00B95627"/>
    <w:rsid w:val="00BB1F67"/>
    <w:rsid w:val="00BC2365"/>
    <w:rsid w:val="00BC2D28"/>
    <w:rsid w:val="00BD4FDC"/>
    <w:rsid w:val="00BF02AC"/>
    <w:rsid w:val="00BF32BC"/>
    <w:rsid w:val="00BF4759"/>
    <w:rsid w:val="00C119EB"/>
    <w:rsid w:val="00C13D00"/>
    <w:rsid w:val="00C1798E"/>
    <w:rsid w:val="00C2074C"/>
    <w:rsid w:val="00C24925"/>
    <w:rsid w:val="00C34BC8"/>
    <w:rsid w:val="00C34E05"/>
    <w:rsid w:val="00C41C61"/>
    <w:rsid w:val="00C46F1C"/>
    <w:rsid w:val="00C55765"/>
    <w:rsid w:val="00C61333"/>
    <w:rsid w:val="00C6253F"/>
    <w:rsid w:val="00C974B6"/>
    <w:rsid w:val="00CB4C5D"/>
    <w:rsid w:val="00CC0E68"/>
    <w:rsid w:val="00CC678C"/>
    <w:rsid w:val="00CD72E7"/>
    <w:rsid w:val="00D017AD"/>
    <w:rsid w:val="00D051B1"/>
    <w:rsid w:val="00D200B1"/>
    <w:rsid w:val="00D33290"/>
    <w:rsid w:val="00D8461A"/>
    <w:rsid w:val="00D84B47"/>
    <w:rsid w:val="00DA2EBE"/>
    <w:rsid w:val="00DA6945"/>
    <w:rsid w:val="00DC5DCD"/>
    <w:rsid w:val="00DC6FFE"/>
    <w:rsid w:val="00DC78C0"/>
    <w:rsid w:val="00DD53B9"/>
    <w:rsid w:val="00DE1845"/>
    <w:rsid w:val="00DF037B"/>
    <w:rsid w:val="00DF1214"/>
    <w:rsid w:val="00DF15CB"/>
    <w:rsid w:val="00E17FF9"/>
    <w:rsid w:val="00E21F5A"/>
    <w:rsid w:val="00E34A13"/>
    <w:rsid w:val="00E35160"/>
    <w:rsid w:val="00E60B5B"/>
    <w:rsid w:val="00E642B8"/>
    <w:rsid w:val="00E71651"/>
    <w:rsid w:val="00E8154C"/>
    <w:rsid w:val="00E83E43"/>
    <w:rsid w:val="00E91E32"/>
    <w:rsid w:val="00E97F59"/>
    <w:rsid w:val="00EA12DC"/>
    <w:rsid w:val="00EA1C38"/>
    <w:rsid w:val="00EA3BC8"/>
    <w:rsid w:val="00EC6335"/>
    <w:rsid w:val="00EF32B3"/>
    <w:rsid w:val="00F07EE3"/>
    <w:rsid w:val="00F414A4"/>
    <w:rsid w:val="00F464E0"/>
    <w:rsid w:val="00F46EC4"/>
    <w:rsid w:val="00F52F26"/>
    <w:rsid w:val="00F5309F"/>
    <w:rsid w:val="00F732EF"/>
    <w:rsid w:val="00F769F8"/>
    <w:rsid w:val="00F81300"/>
    <w:rsid w:val="00F91095"/>
    <w:rsid w:val="00F911B5"/>
    <w:rsid w:val="00FA4B3E"/>
    <w:rsid w:val="00FB1EBC"/>
    <w:rsid w:val="00FB48A9"/>
    <w:rsid w:val="00FB57CF"/>
    <w:rsid w:val="00FD0FAE"/>
    <w:rsid w:val="00FD2B4B"/>
    <w:rsid w:val="00FE29C1"/>
    <w:rsid w:val="00FF3164"/>
    <w:rsid w:val="00FF39C1"/>
    <w:rsid w:val="00FF4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urn:schemas-microsoft-com:office:smarttags" w:name="metricconverter"/>
  <w:smartTagType w:namespaceuri="schemas-tilde-lv/tildestengine" w:name="currency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E88"/>
    <w:pPr>
      <w:spacing w:line="360" w:lineRule="auto"/>
      <w:jc w:val="both"/>
    </w:pPr>
    <w:rPr>
      <w:sz w:val="24"/>
      <w:lang w:val="lv-LV" w:eastAsia="lv-LV"/>
    </w:rPr>
  </w:style>
  <w:style w:type="paragraph" w:styleId="Heading1">
    <w:name w:val="heading 1"/>
    <w:basedOn w:val="Normal"/>
    <w:next w:val="Normal"/>
    <w:qFormat/>
    <w:rsid w:val="005414F2"/>
    <w:pPr>
      <w:keepNext/>
      <w:jc w:val="right"/>
      <w:outlineLvl w:val="0"/>
    </w:pPr>
    <w:rPr>
      <w:sz w:val="20"/>
    </w:rPr>
  </w:style>
  <w:style w:type="paragraph" w:styleId="Heading4">
    <w:name w:val="heading 4"/>
    <w:basedOn w:val="Normal"/>
    <w:next w:val="Normal"/>
    <w:qFormat/>
    <w:rsid w:val="005414F2"/>
    <w:pPr>
      <w:keepNext/>
      <w:spacing w:before="240" w:after="60" w:line="240" w:lineRule="auto"/>
      <w:jc w:val="left"/>
      <w:outlineLvl w:val="3"/>
    </w:pPr>
    <w:rPr>
      <w:b/>
      <w:bCs/>
      <w:sz w:val="28"/>
      <w:szCs w:val="28"/>
      <w:lang w:eastAsia="en-US"/>
    </w:rPr>
  </w:style>
  <w:style w:type="paragraph" w:styleId="Heading6">
    <w:name w:val="heading 6"/>
    <w:basedOn w:val="Normal"/>
    <w:next w:val="Normal"/>
    <w:qFormat/>
    <w:rsid w:val="005414F2"/>
    <w:pPr>
      <w:spacing w:before="240" w:after="60"/>
      <w:outlineLvl w:val="5"/>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rsid w:val="005414F2"/>
    <w:pPr>
      <w:tabs>
        <w:tab w:val="center" w:pos="4153"/>
        <w:tab w:val="right" w:pos="8306"/>
      </w:tabs>
    </w:pPr>
    <w:rPr>
      <w:sz w:val="28"/>
    </w:rPr>
  </w:style>
  <w:style w:type="character" w:styleId="PageNumber">
    <w:name w:val="page number"/>
    <w:basedOn w:val="DefaultParagraphFont"/>
    <w:semiHidden/>
    <w:rsid w:val="005414F2"/>
  </w:style>
  <w:style w:type="paragraph" w:styleId="BodyText">
    <w:name w:val="Body Text"/>
    <w:basedOn w:val="Normal"/>
    <w:semiHidden/>
    <w:rsid w:val="005414F2"/>
    <w:rPr>
      <w:sz w:val="28"/>
    </w:rPr>
  </w:style>
  <w:style w:type="paragraph" w:customStyle="1" w:styleId="naisf">
    <w:name w:val="naisf"/>
    <w:basedOn w:val="Normal"/>
    <w:rsid w:val="005414F2"/>
    <w:pPr>
      <w:spacing w:before="100" w:beforeAutospacing="1" w:after="100" w:afterAutospacing="1"/>
    </w:pPr>
    <w:rPr>
      <w:szCs w:val="24"/>
      <w:lang w:val="en-GB"/>
    </w:rPr>
  </w:style>
  <w:style w:type="paragraph" w:styleId="CommentText">
    <w:name w:val="annotation text"/>
    <w:basedOn w:val="Normal"/>
    <w:semiHidden/>
    <w:rsid w:val="005414F2"/>
  </w:style>
  <w:style w:type="paragraph" w:styleId="Footer">
    <w:name w:val="footer"/>
    <w:basedOn w:val="Normal"/>
    <w:semiHidden/>
    <w:rsid w:val="005414F2"/>
    <w:pPr>
      <w:tabs>
        <w:tab w:val="center" w:pos="4320"/>
        <w:tab w:val="right" w:pos="8640"/>
      </w:tabs>
      <w:jc w:val="right"/>
    </w:pPr>
  </w:style>
  <w:style w:type="paragraph" w:customStyle="1" w:styleId="Stils1">
    <w:name w:val="Stils1"/>
    <w:basedOn w:val="Normal"/>
    <w:rsid w:val="005414F2"/>
    <w:pPr>
      <w:numPr>
        <w:numId w:val="1"/>
      </w:numPr>
      <w:spacing w:line="240" w:lineRule="auto"/>
    </w:pPr>
    <w:rPr>
      <w:b/>
      <w:i/>
      <w:color w:val="000000"/>
      <w:sz w:val="20"/>
      <w:lang w:bidi="lo-LA"/>
    </w:rPr>
  </w:style>
  <w:style w:type="paragraph" w:customStyle="1" w:styleId="Stils2">
    <w:name w:val="Stils2"/>
    <w:basedOn w:val="Normal"/>
    <w:rsid w:val="005414F2"/>
    <w:pPr>
      <w:numPr>
        <w:ilvl w:val="1"/>
        <w:numId w:val="1"/>
      </w:numPr>
      <w:spacing w:line="240" w:lineRule="auto"/>
    </w:pPr>
    <w:rPr>
      <w:color w:val="000000"/>
      <w:sz w:val="20"/>
      <w:lang w:bidi="lo-LA"/>
    </w:rPr>
  </w:style>
  <w:style w:type="paragraph" w:customStyle="1" w:styleId="Stils3">
    <w:name w:val="Stils3"/>
    <w:basedOn w:val="Normal"/>
    <w:rsid w:val="005414F2"/>
    <w:pPr>
      <w:numPr>
        <w:ilvl w:val="2"/>
        <w:numId w:val="1"/>
      </w:numPr>
      <w:spacing w:line="240" w:lineRule="auto"/>
    </w:pPr>
    <w:rPr>
      <w:sz w:val="20"/>
      <w:lang w:bidi="lo-LA"/>
    </w:rPr>
  </w:style>
  <w:style w:type="paragraph" w:customStyle="1" w:styleId="Stils4">
    <w:name w:val="Stils4"/>
    <w:basedOn w:val="Normal"/>
    <w:rsid w:val="005414F2"/>
    <w:pPr>
      <w:numPr>
        <w:ilvl w:val="3"/>
        <w:numId w:val="1"/>
      </w:numPr>
      <w:spacing w:line="240" w:lineRule="auto"/>
    </w:pPr>
    <w:rPr>
      <w:sz w:val="20"/>
      <w:lang w:bidi="lo-LA"/>
    </w:rPr>
  </w:style>
  <w:style w:type="character" w:styleId="Hyperlink">
    <w:name w:val="Hyperlink"/>
    <w:semiHidden/>
    <w:rsid w:val="005414F2"/>
    <w:rPr>
      <w:color w:val="0000FF"/>
      <w:u w:val="single"/>
    </w:rPr>
  </w:style>
  <w:style w:type="character" w:customStyle="1" w:styleId="teksts">
    <w:name w:val="teksts"/>
    <w:basedOn w:val="DefaultParagraphFont"/>
    <w:rsid w:val="005414F2"/>
  </w:style>
  <w:style w:type="paragraph" w:customStyle="1" w:styleId="txt1">
    <w:name w:val="txt1"/>
    <w:rsid w:val="005414F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rPr>
  </w:style>
  <w:style w:type="paragraph" w:customStyle="1" w:styleId="txt3">
    <w:name w:val="txt3"/>
    <w:next w:val="txt1"/>
    <w:rsid w:val="005414F2"/>
    <w:pPr>
      <w:widowControl w:val="0"/>
      <w:snapToGrid w:val="0"/>
      <w:jc w:val="center"/>
    </w:pPr>
    <w:rPr>
      <w:rFonts w:ascii="!Neo'w Arial" w:hAnsi="!Neo'w Arial"/>
      <w:b/>
      <w:caps/>
      <w:sz w:val="28"/>
    </w:rPr>
  </w:style>
  <w:style w:type="paragraph" w:customStyle="1" w:styleId="txt2">
    <w:name w:val="txt2"/>
    <w:next w:val="txt1"/>
    <w:rsid w:val="005414F2"/>
    <w:pPr>
      <w:widowControl w:val="0"/>
      <w:snapToGrid w:val="0"/>
      <w:jc w:val="center"/>
    </w:pPr>
    <w:rPr>
      <w:rFonts w:ascii="!Neo'w Arial" w:hAnsi="!Neo'w Arial"/>
      <w:b/>
      <w:caps/>
    </w:rPr>
  </w:style>
  <w:style w:type="table" w:styleId="TableGrid">
    <w:name w:val="Table Grid"/>
    <w:basedOn w:val="TableNormal"/>
    <w:rsid w:val="00A37682"/>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149E8"/>
    <w:rPr>
      <w:rFonts w:ascii="Tahoma" w:hAnsi="Tahoma" w:cs="Tahoma"/>
      <w:sz w:val="16"/>
      <w:szCs w:val="16"/>
    </w:rPr>
  </w:style>
  <w:style w:type="paragraph" w:styleId="ListParagraph">
    <w:name w:val="List Paragraph"/>
    <w:basedOn w:val="Normal"/>
    <w:qFormat/>
    <w:rsid w:val="00483E7B"/>
    <w:pPr>
      <w:spacing w:after="200" w:line="276" w:lineRule="auto"/>
      <w:ind w:left="720"/>
      <w:contextualSpacing/>
      <w:jc w:val="left"/>
    </w:pPr>
    <w:rPr>
      <w:rFonts w:ascii="Calibri" w:eastAsia="Calibri" w:hAnsi="Calibri"/>
      <w:sz w:val="22"/>
      <w:szCs w:val="22"/>
      <w:lang w:eastAsia="en-US"/>
    </w:rPr>
  </w:style>
  <w:style w:type="paragraph" w:styleId="BodyText3">
    <w:name w:val="Body Text 3"/>
    <w:basedOn w:val="Normal"/>
    <w:rsid w:val="00054755"/>
    <w:pPr>
      <w:spacing w:after="120" w:line="240" w:lineRule="auto"/>
      <w:jc w:val="left"/>
    </w:pPr>
    <w:rPr>
      <w:sz w:val="16"/>
      <w:szCs w:val="16"/>
      <w:lang w:eastAsia="en-US"/>
    </w:rPr>
  </w:style>
  <w:style w:type="paragraph" w:styleId="BodyText2">
    <w:name w:val="Body Text 2"/>
    <w:basedOn w:val="Normal"/>
    <w:rsid w:val="009A69E6"/>
    <w:pPr>
      <w:spacing w:after="120" w:line="480" w:lineRule="auto"/>
    </w:pPr>
  </w:style>
  <w:style w:type="paragraph" w:styleId="BodyTextIndent2">
    <w:name w:val="Body Text Indent 2"/>
    <w:basedOn w:val="Normal"/>
    <w:rsid w:val="009A69E6"/>
    <w:pPr>
      <w:spacing w:after="120" w:line="480" w:lineRule="auto"/>
      <w:ind w:left="283"/>
    </w:pPr>
  </w:style>
  <w:style w:type="paragraph" w:styleId="BodyTextIndent">
    <w:name w:val="Body Text Indent"/>
    <w:basedOn w:val="Normal"/>
    <w:rsid w:val="009A69E6"/>
    <w:pPr>
      <w:spacing w:after="120" w:line="240" w:lineRule="auto"/>
      <w:ind w:left="283"/>
      <w:jc w:val="left"/>
    </w:pPr>
    <w:rPr>
      <w:sz w:val="20"/>
      <w:lang w:eastAsia="en-US"/>
    </w:rPr>
  </w:style>
  <w:style w:type="paragraph" w:styleId="Title">
    <w:name w:val="Title"/>
    <w:basedOn w:val="Normal"/>
    <w:link w:val="TitleChar"/>
    <w:qFormat/>
    <w:rsid w:val="009A69E6"/>
    <w:pPr>
      <w:spacing w:line="240" w:lineRule="auto"/>
      <w:jc w:val="center"/>
    </w:pPr>
    <w:rPr>
      <w:b/>
      <w:sz w:val="28"/>
      <w:szCs w:val="24"/>
      <w:lang w:val="fr-BE" w:eastAsia="en-US"/>
    </w:rPr>
  </w:style>
  <w:style w:type="paragraph" w:styleId="BlockText">
    <w:name w:val="Block Text"/>
    <w:basedOn w:val="Normal"/>
    <w:rsid w:val="009A69E6"/>
    <w:pPr>
      <w:spacing w:after="120" w:line="240" w:lineRule="auto"/>
      <w:ind w:left="1440" w:right="1440"/>
      <w:jc w:val="left"/>
    </w:pPr>
    <w:rPr>
      <w:sz w:val="20"/>
      <w:lang w:eastAsia="en-US"/>
    </w:rPr>
  </w:style>
  <w:style w:type="character" w:customStyle="1" w:styleId="TitleChar">
    <w:name w:val="Title Char"/>
    <w:link w:val="Title"/>
    <w:rsid w:val="009A69E6"/>
    <w:rPr>
      <w:b/>
      <w:sz w:val="28"/>
      <w:szCs w:val="24"/>
      <w:lang w:val="fr-BE"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o@eko.jelgav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ejs.Jankovskis@eko.jelgav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ko@eko.jelgava.lv" TargetMode="External"/><Relationship Id="rId4" Type="http://schemas.openxmlformats.org/officeDocument/2006/relationships/settings" Target="settings.xml"/><Relationship Id="rId9" Type="http://schemas.openxmlformats.org/officeDocument/2006/relationships/hyperlink" Target="http://www.zemgaleseko.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481F-248C-407F-8F84-F8689A80A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4275</Words>
  <Characters>24370</Characters>
  <Application>Microsoft Office Word</Application>
  <DocSecurity>0</DocSecurity>
  <Lines>203</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Zemgales EKO</Company>
  <LinksUpToDate>false</LinksUpToDate>
  <CharactersWithSpaces>28588</CharactersWithSpaces>
  <SharedDoc>false</SharedDoc>
  <HLinks>
    <vt:vector size="24" baseType="variant">
      <vt:variant>
        <vt:i4>5570677</vt:i4>
      </vt:variant>
      <vt:variant>
        <vt:i4>9</vt:i4>
      </vt:variant>
      <vt:variant>
        <vt:i4>0</vt:i4>
      </vt:variant>
      <vt:variant>
        <vt:i4>5</vt:i4>
      </vt:variant>
      <vt:variant>
        <vt:lpwstr>mailto:Aleksejs.Jankovskis@eko.jelgava.lv</vt:lpwstr>
      </vt:variant>
      <vt:variant>
        <vt:lpwstr/>
      </vt:variant>
      <vt:variant>
        <vt:i4>524414</vt:i4>
      </vt:variant>
      <vt:variant>
        <vt:i4>6</vt:i4>
      </vt:variant>
      <vt:variant>
        <vt:i4>0</vt:i4>
      </vt:variant>
      <vt:variant>
        <vt:i4>5</vt:i4>
      </vt:variant>
      <vt:variant>
        <vt:lpwstr>mailto:eko@eko.jelgava.lv</vt:lpwstr>
      </vt:variant>
      <vt:variant>
        <vt:lpwstr/>
      </vt:variant>
      <vt:variant>
        <vt:i4>7405694</vt:i4>
      </vt:variant>
      <vt:variant>
        <vt:i4>3</vt:i4>
      </vt:variant>
      <vt:variant>
        <vt:i4>0</vt:i4>
      </vt:variant>
      <vt:variant>
        <vt:i4>5</vt:i4>
      </vt:variant>
      <vt:variant>
        <vt:lpwstr>http://www.zemgaleseko.lv/</vt:lpwstr>
      </vt:variant>
      <vt:variant>
        <vt:lpwstr/>
      </vt:variant>
      <vt:variant>
        <vt:i4>524414</vt:i4>
      </vt:variant>
      <vt:variant>
        <vt:i4>0</vt:i4>
      </vt:variant>
      <vt:variant>
        <vt:i4>0</vt:i4>
      </vt:variant>
      <vt:variant>
        <vt:i4>5</vt:i4>
      </vt:variant>
      <vt:variant>
        <vt:lpwstr>mailto:eko@eko.jelgava.lv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cp:lastModifiedBy>Eko</cp:lastModifiedBy>
  <cp:revision>2</cp:revision>
  <cp:lastPrinted>2019-03-07T13:20:00Z</cp:lastPrinted>
  <dcterms:created xsi:type="dcterms:W3CDTF">2019-07-01T05:58:00Z</dcterms:created>
  <dcterms:modified xsi:type="dcterms:W3CDTF">2019-07-01T05:58:00Z</dcterms:modified>
</cp:coreProperties>
</file>